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3969"/>
        <w:gridCol w:w="3969"/>
      </w:tblGrid>
      <w:tr w:rsidR="00332ACD">
        <w:tc>
          <w:tcPr>
            <w:tcW w:w="3794" w:type="dxa"/>
            <w:noWrap/>
          </w:tcPr>
          <w:p w:rsidR="00332ACD" w:rsidRPr="00896512" w:rsidRDefault="00332ACD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:rsidR="00332ACD" w:rsidRDefault="00896512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"УТВЕРЖДАЮ"</w:t>
            </w:r>
          </w:p>
        </w:tc>
        <w:tc>
          <w:tcPr>
            <w:tcW w:w="3969" w:type="dxa"/>
            <w:noWrap/>
          </w:tcPr>
          <w:p w:rsidR="00332ACD" w:rsidRDefault="00332ACD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ACD">
        <w:tc>
          <w:tcPr>
            <w:tcW w:w="3794" w:type="dxa"/>
            <w:noWrap/>
            <w:vAlign w:val="bottom"/>
          </w:tcPr>
          <w:p w:rsidR="00332ACD" w:rsidRDefault="00896512">
            <w:pPr>
              <w:spacing w:line="360" w:lineRule="exact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Рассмотрено на педагогическом совете </w:t>
            </w:r>
            <w:proofErr w:type="spellStart"/>
            <w:proofErr w:type="gramStart"/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</w:t>
            </w:r>
            <w:proofErr w:type="gramEnd"/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____________№</w:t>
            </w:r>
            <w:proofErr w:type="spellEnd"/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</w:t>
            </w:r>
          </w:p>
          <w:p w:rsidR="00332ACD" w:rsidRDefault="00332ACD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bottom"/>
          </w:tcPr>
          <w:p w:rsidR="00332ACD" w:rsidRDefault="00896512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БКШ</w:t>
            </w:r>
          </w:p>
        </w:tc>
        <w:tc>
          <w:tcPr>
            <w:tcW w:w="3969" w:type="dxa"/>
            <w:noWrap/>
          </w:tcPr>
          <w:p w:rsidR="00332ACD" w:rsidRDefault="00332ACD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ACD">
        <w:trPr>
          <w:trHeight w:val="353"/>
        </w:trPr>
        <w:tc>
          <w:tcPr>
            <w:tcW w:w="3794" w:type="dxa"/>
            <w:noWrap/>
            <w:vAlign w:val="bottom"/>
          </w:tcPr>
          <w:p w:rsidR="00332ACD" w:rsidRDefault="00332ACD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bottom"/>
          </w:tcPr>
          <w:p w:rsidR="00332ACD" w:rsidRDefault="00896512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И.В./</w:t>
            </w:r>
          </w:p>
        </w:tc>
        <w:tc>
          <w:tcPr>
            <w:tcW w:w="3969" w:type="dxa"/>
            <w:noWrap/>
            <w:vAlign w:val="bottom"/>
          </w:tcPr>
          <w:p w:rsidR="00332ACD" w:rsidRDefault="00332ACD">
            <w:pPr>
              <w:spacing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2ACD" w:rsidRDefault="00332AC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2ACD" w:rsidRDefault="00332AC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CD" w:rsidRDefault="00896512">
      <w:pPr>
        <w:tabs>
          <w:tab w:val="left" w:pos="4004"/>
        </w:tabs>
        <w:spacing w:line="360" w:lineRule="exact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332ACD" w:rsidRDefault="00332ACD">
      <w:pPr>
        <w:tabs>
          <w:tab w:val="left" w:pos="4004"/>
        </w:tabs>
        <w:spacing w:line="360" w:lineRule="exact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</w:p>
    <w:p w:rsidR="00332ACD" w:rsidRDefault="00332ACD">
      <w:pPr>
        <w:tabs>
          <w:tab w:val="left" w:pos="4004"/>
        </w:tabs>
        <w:spacing w:line="360" w:lineRule="exact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</w:p>
    <w:p w:rsidR="00332ACD" w:rsidRDefault="00332ACD">
      <w:pPr>
        <w:spacing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</w:p>
    <w:p w:rsidR="00332ACD" w:rsidRDefault="00332ACD">
      <w:pPr>
        <w:spacing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</w:p>
    <w:p w:rsidR="00332ACD" w:rsidRDefault="00896512">
      <w:pPr>
        <w:spacing w:after="120"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 xml:space="preserve">Учебный план </w:t>
      </w:r>
    </w:p>
    <w:p w:rsidR="00332ACD" w:rsidRDefault="00896512">
      <w:pPr>
        <w:spacing w:after="120"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>Белорецкой</w:t>
      </w:r>
      <w:proofErr w:type="spellEnd"/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 xml:space="preserve"> средней общеобразовательной компьютерной школы </w:t>
      </w:r>
    </w:p>
    <w:p w:rsidR="00332ACD" w:rsidRDefault="00896512">
      <w:pPr>
        <w:spacing w:after="120"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>филиала ЧОУ  “Уральский РЭК”</w:t>
      </w:r>
    </w:p>
    <w:p w:rsidR="00332ACD" w:rsidRDefault="00896512">
      <w:pPr>
        <w:spacing w:after="120"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 xml:space="preserve">г. Белорецка муниципального района </w:t>
      </w:r>
      <w:proofErr w:type="spellStart"/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>Белорецкий</w:t>
      </w:r>
      <w:proofErr w:type="spellEnd"/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 xml:space="preserve"> район </w:t>
      </w:r>
    </w:p>
    <w:p w:rsidR="00332ACD" w:rsidRDefault="00896512">
      <w:pPr>
        <w:spacing w:after="120" w:line="360" w:lineRule="exact"/>
        <w:jc w:val="center"/>
        <w:rPr>
          <w:rStyle w:val="af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3"/>
          <w:rFonts w:ascii="Times New Roman" w:hAnsi="Times New Roman" w:cs="Times New Roman"/>
          <w:b/>
          <w:i w:val="0"/>
          <w:sz w:val="28"/>
          <w:szCs w:val="28"/>
        </w:rPr>
        <w:t>Республики Башкортостан на 2022-2023 учебный год.</w:t>
      </w: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Style w:val="af3"/>
          <w:rFonts w:ascii="Times New Roman" w:hAnsi="Times New Roman" w:cs="Times New Roman"/>
          <w:sz w:val="24"/>
          <w:szCs w:val="24"/>
        </w:rPr>
      </w:pPr>
    </w:p>
    <w:p w:rsidR="00332ACD" w:rsidRDefault="00896512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3"/>
          <w:rFonts w:ascii="Times New Roman" w:hAnsi="Times New Roman" w:cs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332ACD" w:rsidRDefault="00896512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Белорецкой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компьютерной школы (БКШ)</w:t>
      </w:r>
    </w:p>
    <w:p w:rsidR="00332ACD" w:rsidRDefault="00896512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2022 - 2023 учебный год</w:t>
      </w:r>
    </w:p>
    <w:p w:rsidR="00332ACD" w:rsidRDefault="00896512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учебном плане реализуются федеральный и национально-региональный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минимумом знаний, умений и навыков, обеспечивающим возможности продолжения образования. Учебный план реализует государственные образовательные программы начального общего, основного общего и среднего общего образования; предусматривает организацию профильного обучения для учащихся старшей школы. В соответствии с образовательными запросами обучающихся  и их родителей (законных представителей) определено следующее профилирующее направление: физико-математическое.</w:t>
      </w:r>
    </w:p>
    <w:p w:rsidR="00332ACD" w:rsidRDefault="00896512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 БКШ на 2022 - 2023 учебный год разработан на основе следующих документов: </w:t>
      </w:r>
    </w:p>
    <w:p w:rsidR="00332ACD" w:rsidRDefault="00896512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25.10.1991 №1807-1 «О языках народов Российской Федерации»; </w:t>
      </w:r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332ACD" w:rsidRPr="00896512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от 15.02.1999  № 216-з «О языках народов Республики Башкортостан» </w:t>
      </w:r>
    </w:p>
    <w:p w:rsidR="00896512" w:rsidRPr="00896512" w:rsidRDefault="00896512" w:rsidP="00896512">
      <w:pPr>
        <w:pStyle w:val="af4"/>
        <w:numPr>
          <w:ilvl w:val="0"/>
          <w:numId w:val="14"/>
        </w:numPr>
        <w:shd w:val="clear" w:color="auto" w:fill="FFFFFF"/>
        <w:outlineLvl w:val="2"/>
        <w:rPr>
          <w:color w:val="231F20"/>
        </w:rPr>
      </w:pPr>
      <w:r w:rsidRPr="00896512">
        <w:rPr>
          <w:color w:val="231F20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896512" w:rsidRPr="00896512" w:rsidRDefault="00896512" w:rsidP="00896512">
      <w:pPr>
        <w:pStyle w:val="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4"/>
          <w:szCs w:val="24"/>
        </w:rPr>
      </w:pPr>
      <w:r w:rsidRPr="00896512">
        <w:rPr>
          <w:b w:val="0"/>
          <w:bCs w:val="0"/>
          <w:color w:val="231F20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896512" w:rsidRPr="00896512" w:rsidRDefault="0061154B" w:rsidP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Приказ Министерства просвещения Российской Федерации № 569  от 18.07.2022 &quot;О внесении изменений в федеральный государственный образовательный стандарт начального общего образования&quot; (Зарегистрирован 17.08.2022 № 69676) " w:history="1">
        <w:r w:rsidR="00896512" w:rsidRPr="00896512">
          <w:rPr>
            <w:rStyle w:val="af7"/>
            <w:rFonts w:ascii="Times New Roman" w:hAnsi="Times New Roman" w:cs="Times New Roman"/>
            <w:color w:val="231F20"/>
            <w:sz w:val="24"/>
            <w:szCs w:val="24"/>
            <w:u w:val="none"/>
          </w:rPr>
          <w:t>Приказ Министерства просвещения Российской Федерации № 569 от 18.07.2022 "О внесении изменений в федеральный государственный образовательный стандарт начального общего образования" (Зарегистрирован 17.08.2022 № 69676)</w:t>
        </w:r>
      </w:hyperlink>
    </w:p>
    <w:p w:rsidR="00896512" w:rsidRPr="00896512" w:rsidRDefault="00896512" w:rsidP="00896512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4"/>
          <w:szCs w:val="24"/>
        </w:rPr>
      </w:pPr>
      <w:r w:rsidRPr="00896512">
        <w:rPr>
          <w:b w:val="0"/>
          <w:bCs w:val="0"/>
          <w:color w:val="231F20"/>
          <w:sz w:val="24"/>
          <w:szCs w:val="24"/>
        </w:rPr>
        <w:t>Приказ Министерства просвещения Российской Федерации № 568 от 18.07.2022 "О внесении изменений в федеральный государственный образовательный стандарт основного общего образования" (Зарегистрирован 17.08.2022 № 69675)</w:t>
      </w:r>
    </w:p>
    <w:p w:rsidR="00896512" w:rsidRPr="00896512" w:rsidRDefault="00896512" w:rsidP="00896512">
      <w:pPr>
        <w:pStyle w:val="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4"/>
          <w:szCs w:val="24"/>
        </w:rPr>
      </w:pPr>
      <w:r w:rsidRPr="00896512">
        <w:rPr>
          <w:b w:val="0"/>
          <w:bCs w:val="0"/>
          <w:color w:val="231F20"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896512" w:rsidRPr="00896512" w:rsidRDefault="00896512" w:rsidP="00896512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4"/>
          <w:szCs w:val="24"/>
        </w:rPr>
      </w:pPr>
      <w:r w:rsidRPr="00896512">
        <w:rPr>
          <w:b w:val="0"/>
          <w:bCs w:val="0"/>
          <w:color w:val="231F20"/>
          <w:sz w:val="24"/>
          <w:szCs w:val="24"/>
        </w:rPr>
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(12.09.2022 № 70034)</w:t>
      </w:r>
    </w:p>
    <w:p w:rsidR="00896512" w:rsidRPr="00896512" w:rsidRDefault="0061154B" w:rsidP="00896512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4"/>
          <w:szCs w:val="24"/>
        </w:rPr>
      </w:pPr>
      <w:hyperlink r:id="rId9" w:tooltip="Примерная основная образовательная программа начального общего образования" w:history="1">
        <w:r w:rsidR="00896512" w:rsidRPr="00896512">
          <w:rPr>
            <w:rStyle w:val="af7"/>
            <w:b w:val="0"/>
            <w:color w:val="231F20"/>
            <w:sz w:val="24"/>
            <w:szCs w:val="24"/>
            <w:u w:val="none"/>
          </w:rPr>
          <w:t>Примерная основная образовательная программа начального общего образования</w:t>
        </w:r>
      </w:hyperlink>
    </w:p>
    <w:p w:rsidR="00896512" w:rsidRPr="00896512" w:rsidRDefault="0061154B" w:rsidP="00896512">
      <w:pPr>
        <w:pStyle w:val="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 w:val="0"/>
          <w:bCs w:val="0"/>
          <w:color w:val="231F20"/>
          <w:sz w:val="24"/>
          <w:szCs w:val="24"/>
        </w:rPr>
      </w:pPr>
      <w:hyperlink r:id="rId10" w:tooltip="Примерная основная образовательная программа начального общего образования" w:history="1">
        <w:r w:rsidR="00896512" w:rsidRPr="00896512">
          <w:rPr>
            <w:rStyle w:val="af7"/>
            <w:b w:val="0"/>
            <w:color w:val="231F20"/>
            <w:sz w:val="24"/>
            <w:szCs w:val="24"/>
            <w:u w:val="none"/>
          </w:rPr>
          <w:t xml:space="preserve">Примерная основная образовательная программа </w:t>
        </w:r>
        <w:r w:rsidR="004A128C">
          <w:rPr>
            <w:rStyle w:val="af7"/>
            <w:b w:val="0"/>
            <w:color w:val="231F20"/>
            <w:sz w:val="24"/>
            <w:szCs w:val="24"/>
            <w:u w:val="none"/>
          </w:rPr>
          <w:t>средне</w:t>
        </w:r>
        <w:r w:rsidR="00896512" w:rsidRPr="00896512">
          <w:rPr>
            <w:rStyle w:val="af7"/>
            <w:b w:val="0"/>
            <w:color w:val="231F20"/>
            <w:sz w:val="24"/>
            <w:szCs w:val="24"/>
            <w:u w:val="none"/>
          </w:rPr>
          <w:t>го общего образования</w:t>
        </w:r>
      </w:hyperlink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Учебные планы (10-11кл.) по требованиям ФК ГОС, утвержденного МО РФ от 05.03. 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 марта 2004 года № 1312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20.08.2008 № 241, от 30.08.2010 № 889, от 03.06.2011 № 1994, от 01.02.2012 № 74). </w:t>
      </w:r>
      <w:proofErr w:type="gramEnd"/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</w:t>
      </w:r>
      <w:r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г. № 26. </w:t>
      </w:r>
      <w:proofErr w:type="gramEnd"/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Санитарно-эпидемиологические правила Главного государственного санитарного врача России от 30.06.2020 №№ 16,3.1/2.4.3598-20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-19)»</w:t>
      </w:r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2019 года)</w:t>
      </w:r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  Министерства образования и науки Российской Федерации от 14.12.2015 г. № 09-3564 «О внеурочной деятельности и реализации дополнительных общеобразовательных программ»</w:t>
      </w:r>
    </w:p>
    <w:p w:rsidR="00332ACD" w:rsidRDefault="00896512">
      <w:pPr>
        <w:pStyle w:val="Default"/>
        <w:numPr>
          <w:ilvl w:val="0"/>
          <w:numId w:val="14"/>
        </w:numPr>
        <w:jc w:val="both"/>
      </w:pPr>
      <w:proofErr w:type="spellStart"/>
      <w:r>
        <w:t>Письмо</w:t>
      </w:r>
      <w:proofErr w:type="spellEnd"/>
      <w:r w:rsidR="004A128C">
        <w:rPr>
          <w:lang w:val="ru-RU"/>
        </w:rPr>
        <w:t xml:space="preserve"> </w:t>
      </w:r>
      <w:proofErr w:type="spellStart"/>
      <w:r>
        <w:t>Минобрнауки</w:t>
      </w:r>
      <w:proofErr w:type="spellEnd"/>
      <w:r w:rsidR="004A128C">
        <w:rPr>
          <w:lang w:val="ru-RU"/>
        </w:rPr>
        <w:t xml:space="preserve"> </w:t>
      </w:r>
      <w:proofErr w:type="spellStart"/>
      <w:r>
        <w:t>Россииот</w:t>
      </w:r>
      <w:proofErr w:type="spellEnd"/>
      <w:r>
        <w:t xml:space="preserve"> 25.05.2015 г. № 08-761 «</w:t>
      </w:r>
      <w:proofErr w:type="spellStart"/>
      <w:r>
        <w:t>Об</w:t>
      </w:r>
      <w:proofErr w:type="spellEnd"/>
      <w:r w:rsidR="004A128C">
        <w:rPr>
          <w:lang w:val="ru-RU"/>
        </w:rPr>
        <w:t xml:space="preserve"> </w:t>
      </w:r>
      <w:proofErr w:type="spellStart"/>
      <w:r>
        <w:t>изучении</w:t>
      </w:r>
      <w:proofErr w:type="spellEnd"/>
      <w:r w:rsidR="004A128C">
        <w:rPr>
          <w:lang w:val="ru-RU"/>
        </w:rPr>
        <w:t xml:space="preserve"> </w:t>
      </w:r>
      <w:proofErr w:type="spellStart"/>
      <w:r>
        <w:t>предметных</w:t>
      </w:r>
      <w:proofErr w:type="spellEnd"/>
      <w:r w:rsidR="007F66FB">
        <w:rPr>
          <w:lang w:val="ru-RU"/>
        </w:rPr>
        <w:t xml:space="preserve"> </w:t>
      </w:r>
      <w:proofErr w:type="spellStart"/>
      <w:r>
        <w:t>областей</w:t>
      </w:r>
      <w:proofErr w:type="spellEnd"/>
      <w:r>
        <w:t>: «</w:t>
      </w:r>
      <w:proofErr w:type="spellStart"/>
      <w:r>
        <w:t>Основы</w:t>
      </w:r>
      <w:proofErr w:type="spellEnd"/>
      <w:r w:rsidR="004A128C">
        <w:rPr>
          <w:lang w:val="ru-RU"/>
        </w:rPr>
        <w:t xml:space="preserve"> </w:t>
      </w:r>
      <w:proofErr w:type="spellStart"/>
      <w:r>
        <w:t>религиозных</w:t>
      </w:r>
      <w:proofErr w:type="spellEnd"/>
      <w:r w:rsidR="004A128C">
        <w:rPr>
          <w:lang w:val="ru-RU"/>
        </w:rPr>
        <w:t xml:space="preserve"> </w:t>
      </w:r>
      <w:proofErr w:type="spellStart"/>
      <w:r>
        <w:t>культур</w:t>
      </w:r>
      <w:proofErr w:type="spellEnd"/>
      <w:r>
        <w:t xml:space="preserve"> и </w:t>
      </w:r>
      <w:proofErr w:type="spellStart"/>
      <w:r>
        <w:t>светской</w:t>
      </w:r>
      <w:proofErr w:type="spellEnd"/>
      <w:r w:rsidR="004A128C">
        <w:rPr>
          <w:lang w:val="ru-RU"/>
        </w:rPr>
        <w:t xml:space="preserve"> </w:t>
      </w:r>
      <w:proofErr w:type="spellStart"/>
      <w:r>
        <w:t>этики</w:t>
      </w:r>
      <w:proofErr w:type="spellEnd"/>
      <w:r>
        <w:t>» и «</w:t>
      </w:r>
      <w:proofErr w:type="spellStart"/>
      <w:r>
        <w:t>Основы</w:t>
      </w:r>
      <w:proofErr w:type="spellEnd"/>
      <w:r w:rsidR="004A128C">
        <w:rPr>
          <w:lang w:val="ru-RU"/>
        </w:rPr>
        <w:t xml:space="preserve"> </w:t>
      </w:r>
      <w:proofErr w:type="spellStart"/>
      <w:r>
        <w:t>духовно-нравственной</w:t>
      </w:r>
      <w:proofErr w:type="spellEnd"/>
      <w:r w:rsidR="004A128C">
        <w:rPr>
          <w:lang w:val="ru-RU"/>
        </w:rPr>
        <w:t xml:space="preserve"> </w:t>
      </w:r>
      <w:proofErr w:type="spellStart"/>
      <w:r>
        <w:t>культуры</w:t>
      </w:r>
      <w:proofErr w:type="spellEnd"/>
      <w:r w:rsidR="004A128C">
        <w:rPr>
          <w:lang w:val="ru-RU"/>
        </w:rPr>
        <w:t xml:space="preserve"> </w:t>
      </w:r>
      <w:proofErr w:type="spellStart"/>
      <w:r>
        <w:t>народов</w:t>
      </w:r>
      <w:proofErr w:type="spellEnd"/>
      <w:r w:rsidR="004A128C">
        <w:rPr>
          <w:lang w:val="ru-RU"/>
        </w:rPr>
        <w:t xml:space="preserve"> </w:t>
      </w:r>
      <w:proofErr w:type="spellStart"/>
      <w:r>
        <w:t>России</w:t>
      </w:r>
      <w:proofErr w:type="spellEnd"/>
      <w:r>
        <w:t xml:space="preserve">». </w:t>
      </w:r>
    </w:p>
    <w:p w:rsidR="00332ACD" w:rsidRDefault="0089651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332ACD" w:rsidRDefault="00896512">
      <w:pPr>
        <w:widowControl w:val="0"/>
        <w:numPr>
          <w:ilvl w:val="0"/>
          <w:numId w:val="14"/>
        </w:numPr>
        <w:tabs>
          <w:tab w:val="left" w:pos="563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Основные образовательные программы НОО, ООО, СОО</w:t>
      </w:r>
      <w:r w:rsidR="004A128C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БКШ.</w:t>
      </w:r>
    </w:p>
    <w:p w:rsidR="00332ACD" w:rsidRDefault="00896512">
      <w:pPr>
        <w:widowControl w:val="0"/>
        <w:numPr>
          <w:ilvl w:val="0"/>
          <w:numId w:val="14"/>
        </w:numPr>
        <w:tabs>
          <w:tab w:val="left" w:pos="563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БКШ.</w:t>
      </w:r>
    </w:p>
    <w:p w:rsidR="00332ACD" w:rsidRDefault="00896512">
      <w:pPr>
        <w:widowControl w:val="0"/>
        <w:numPr>
          <w:ilvl w:val="0"/>
          <w:numId w:val="14"/>
        </w:numPr>
        <w:tabs>
          <w:tab w:val="left" w:pos="563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на 2022-2023 учебный год.</w:t>
      </w:r>
    </w:p>
    <w:p w:rsidR="007F66FB" w:rsidRDefault="007F66FB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базисный учебный план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является нормативно-правовой основой для разработки учебного плана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БКШи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предусматривает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реализацию в полном объеме федерального государственного образовательного стандарта  начального общего образования и основного общего образования,  состав учебных предметов, распределяет учебное время, отводимое  на освоение содержания образования по классам и учебным предметам. </w:t>
      </w: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Учебный план БКШ направлен на реализацию целей и задач основных образовательных программ: 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 xml:space="preserve">обеспечение выполнения требований ФГОС НОО, ООО; 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 xml:space="preserve">становление и развитие личности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 xml:space="preserve"> в ее самобытности, уникальности, неповторимости; 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 xml:space="preserve">создание образовательной среды, способствующей формированию саморазвивающейся и само реализующейся личности; 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 xml:space="preserve">создание образовательной среды, предоставляющей возможность получения качественного образования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 через индивидуализацию образовательного процесса; 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lastRenderedPageBreak/>
        <w:t xml:space="preserve">интеграцию детей в общество, их социальную адаптацию; </w:t>
      </w:r>
    </w:p>
    <w:p w:rsidR="00332ACD" w:rsidRDefault="00896512">
      <w:pPr>
        <w:pStyle w:val="af4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>формирование личностных характеристик выпускника.</w:t>
      </w:r>
    </w:p>
    <w:p w:rsidR="00332ACD" w:rsidRDefault="00896512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Учебный план БКШ позволяет достичь уровня образованности, предусмотренного стандартом образования.</w:t>
      </w:r>
    </w:p>
    <w:p w:rsidR="00332ACD" w:rsidRDefault="00896512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федеральном компоненте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образования.</w:t>
      </w:r>
    </w:p>
    <w:p w:rsidR="00332ACD" w:rsidRDefault="00896512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 отражает специфику места проживания обучающихся (Республика Башкортостан), особенности освоения истории и культуры. Региональный компонент находит свое отражение в содержании каждого из предметов федерального компонента:</w:t>
      </w:r>
      <w:r w:rsidR="007F66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текстах для диктантов, изложений, темах сочинений и творческих работ, текстах для чтения, в подборе музыкальных произведений башкирских композиторов, литературных произведений о Башкортостане, изучении башкирского языка как государственного.</w:t>
      </w:r>
    </w:p>
    <w:p w:rsidR="00332ACD" w:rsidRDefault="00896512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Компонент образовательного учреждения </w:t>
      </w:r>
      <w:r>
        <w:rPr>
          <w:rFonts w:ascii="Times New Roman" w:hAnsi="Times New Roman" w:cs="Times New Roman"/>
          <w:b w:val="0"/>
          <w:sz w:val="24"/>
          <w:szCs w:val="24"/>
        </w:rPr>
        <w:t>учебного плана позволяет повысить уровень освоения предметов, наиболее востребованных, что создает условия для более успешного и гармоничного развития познавательной сферы обучающихся, учета их индивидуальных особенностей, планов на дальнейшее продолжение образования.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 В соответствии с образовательными запросами обучающихся и их родителей (законных представителей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пределено следующее профилирующие направление: физико-математическое.</w:t>
      </w:r>
    </w:p>
    <w:p w:rsidR="00332ACD" w:rsidRDefault="00896512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Соотношение между федеральным компонентом, региональным (национально - региональным) компонентом и компонентом образовательного учреждения, установленное субъектам Российской Федерации в федеральном базисном учебном плане,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сохраняется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pacing w:val="-2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 w:val="0"/>
          <w:spacing w:val="-2"/>
          <w:sz w:val="24"/>
          <w:szCs w:val="24"/>
        </w:rPr>
        <w:t>асы</w:t>
      </w:r>
      <w:proofErr w:type="spellEnd"/>
      <w:r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компонента образовательного учреждения используются для углубленного изучения учебных предметов федерального компонента базисного учебного плана.</w:t>
      </w: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Школа  осуществляет образовательный процесс в соответствии со следующими  уровнями общего образования: </w:t>
      </w:r>
    </w:p>
    <w:p w:rsidR="00332ACD" w:rsidRDefault="00896512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начальное общее образование – 1-4 классы (нормативный срок освоения - 4 года); </w:t>
      </w:r>
    </w:p>
    <w:p w:rsidR="00332ACD" w:rsidRDefault="00896512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 основное  общее  образование – 5-9 классы (нормативный срок освоения - 5 лет);</w:t>
      </w: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среднее общее образование – 10-11 классы (нормативный срок освоения - 2 года). </w:t>
      </w: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Каждый из уровней,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преемственности между его уровнями, когда изучаемые курсы получают на последующих уровнях своё развитие.</w:t>
      </w: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1 – 11 классах обучение организовано в соответствии с ФГОС. В 10-11 классах реализуется профильное обучение.</w:t>
      </w:r>
    </w:p>
    <w:p w:rsidR="00332ACD" w:rsidRDefault="00896512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действующими санитарными правилами и нормами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2.4.2.2821-10 определен режим работы образовательного учреждения: </w:t>
      </w:r>
    </w:p>
    <w:p w:rsidR="00332ACD" w:rsidRDefault="00896512">
      <w:pPr>
        <w:pStyle w:val="af4"/>
        <w:numPr>
          <w:ilvl w:val="0"/>
          <w:numId w:val="7"/>
        </w:numPr>
        <w:spacing w:line="360" w:lineRule="exact"/>
        <w:jc w:val="both"/>
        <w:rPr>
          <w:spacing w:val="-2"/>
        </w:rPr>
      </w:pPr>
      <w:r>
        <w:rPr>
          <w:spacing w:val="-2"/>
        </w:rPr>
        <w:t>1–11 классы – 5– дневная учебная неделя.</w:t>
      </w:r>
    </w:p>
    <w:p w:rsidR="00332ACD" w:rsidRDefault="00896512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Внеурочная деятельность осуществляется в школе при наличии необходимых финансовых средств.</w:t>
      </w:r>
    </w:p>
    <w:p w:rsidR="00332ACD" w:rsidRDefault="00896512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Основой учебного плана всех уровней образования является принцип преемственности содержания образования и его организации.</w:t>
      </w:r>
    </w:p>
    <w:p w:rsidR="00332ACD" w:rsidRDefault="00332ACD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F66FB" w:rsidRDefault="007F66FB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32ACD" w:rsidRDefault="00896512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НАЧАЛЬНОЕ ОБЩЕЕ ОБРАЗОВАНИЕ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1 – 4 классах  обучение организовано в соответствии с  ФГОС НОО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базисным учебным планом учебный план БКШ  для  1–4 классов ориентирован на 4–летний нормативный срок освоения образовательной программы  начального  общего  образования.  Продолжительность учебного года  в 1 классе 32 учебные недели (в течение учебного года устанавливаются дополнительные недельные каникулы в середине третьей четверти).  Продолжительность учебного года  во 2–4 классах – не менее 34 учебных недель. 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Обучение осуществляется с соблюдением следующих дополнительных требований:</w:t>
      </w:r>
    </w:p>
    <w:p w:rsidR="00332ACD" w:rsidRDefault="00896512">
      <w:pPr>
        <w:pStyle w:val="af4"/>
        <w:numPr>
          <w:ilvl w:val="0"/>
          <w:numId w:val="17"/>
        </w:numPr>
        <w:spacing w:line="312" w:lineRule="auto"/>
        <w:jc w:val="both"/>
        <w:rPr>
          <w:spacing w:val="-2"/>
        </w:rPr>
      </w:pPr>
      <w:proofErr w:type="gramStart"/>
      <w:r>
        <w:rPr>
          <w:spacing w:val="-2"/>
        </w:rPr>
        <w:t>в соответствии с пунктом 10 раздела 10 санитарно-эпидемиологических требований к условиям и организации обучения в общеобразовательных учреждениях (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2.4.2.3286-15) продолжительность урока во 2-3-4 классах 40 минут, в первом классе используется «ступенчатый» режим обучения: в сентябре-октябре – по 3 урока в день по 30 минут каждый, в ноябре-декабре – по 4 урока по 40 минут каждый, в январе-мае – по 4 урока по</w:t>
      </w:r>
      <w:proofErr w:type="gramEnd"/>
      <w:r>
        <w:rPr>
          <w:spacing w:val="-2"/>
        </w:rPr>
        <w:t xml:space="preserve"> 40 минут каждый;</w:t>
      </w:r>
    </w:p>
    <w:p w:rsidR="00332ACD" w:rsidRDefault="00896512">
      <w:pPr>
        <w:pStyle w:val="af4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обучение в первом классе происходит без балльного оценивания знаний обучающихся и домашних заданий.</w:t>
      </w:r>
    </w:p>
    <w:p w:rsidR="00332ACD" w:rsidRDefault="00896512">
      <w:pPr>
        <w:spacing w:after="0" w:line="312" w:lineRule="auto"/>
        <w:ind w:left="567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1-го класса организованы дополнительные недельные каникулы во втором полугодии</w:t>
      </w:r>
      <w:r>
        <w:rPr>
          <w:spacing w:val="-2"/>
        </w:rPr>
        <w:t>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Учебный план  1–4 классов состоит из двух частей: обязательной части и части, формируемой  участниками  образовательных  отношений, включающей  внеурочную деятельность.  Обязательная часть  определяет состав учебных предметов обязательных предметных областей, реализующих  основную образовательную программу начального общего образования, в которую вошли  учебные предметы федерального и регионального компонентов.</w:t>
      </w:r>
    </w:p>
    <w:p w:rsidR="00332ACD" w:rsidRDefault="00896512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Структура начального общего образования:</w:t>
      </w:r>
    </w:p>
    <w:p w:rsidR="00332ACD" w:rsidRDefault="00896512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 класс – обучение ведется по УМК “Школа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образование”, математика по УМК</w:t>
      </w:r>
      <w:r w:rsidR="007F66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Л. Г.</w:t>
      </w:r>
    </w:p>
    <w:p w:rsidR="00332ACD" w:rsidRDefault="00896512">
      <w:pPr>
        <w:shd w:val="clear" w:color="auto" w:fill="FFFFFF"/>
        <w:spacing w:after="0" w:line="312" w:lineRule="auto"/>
        <w:ind w:left="567" w:right="-2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2-4классы – обучение ведется по УМК “Школа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образование”.</w:t>
      </w:r>
    </w:p>
    <w:p w:rsidR="00332ACD" w:rsidRDefault="00896512">
      <w:pPr>
        <w:shd w:val="clear" w:color="auto" w:fill="FFFFFF"/>
        <w:spacing w:after="0" w:line="312" w:lineRule="auto"/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УМК представляют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учебном плане 4 класса 1 час в неделю отводится на изучение учебного</w:t>
      </w:r>
      <w:r w:rsidR="007F6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предмета «Основы религиозных культур и светской этики» (далее - ОРКСЭ), включающий основы православной культуры, основы исламской культуры, основы иудейской культуры, основы буддийской культуры, основы мировых религиозных культур и основы светской этики.</w:t>
      </w:r>
      <w:r w:rsidR="007F6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Выбор модуля, изучаемого в рамках учебного предмета ОРКСЭ,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осуществлялся родителями (законными представителями) обучающихся. На основании произведенного выбора сформированы учебные группы по следующему модулю: «Основы светской этики».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Во 2-4 классах изучается краеведение в объеме одного часа в неделю (согласно анкетам по изучению запросов и образовательных потребностей родителей обучающихся).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Обязательная часть учебного плана разработана с учетом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6 октября 2009 г. №373 «Об утверждении и введении в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действие федерального государственного образовательного стандарта начального общего образования». Согласно этим изменениям в учебный план в 1-4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 в объеме по 1 часу в неделю. На основании заявлений родителей (законных представителей) обучающихся в 2-4 классах могут быть сформированы группы для изучения родного языка.</w:t>
      </w:r>
      <w:r w:rsidR="007F6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Изучение родного языка и литературного чтения на родном языке направленно на развитие языковой компетентности, коммуникативных умений,</w:t>
      </w:r>
      <w:r w:rsidR="007F6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 формирование культуры речи, интереса к  родному  и государственному языкам, трепетного отношения  к национальной культуре, традициям и обычаям родного края. В содержание  предмета “Окружающий мир” дополнительно введены отдельные темы предмета  “История и культура Башкортостана”, которые изучаются в виде краеведческого модуля, а также элементы основ безопасности жизнедеятельности.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Обязательный учебный предмет  «Физическая культура» в 1 классе изучается в объеме 2 часов в неделю в соответствии с ФГОС, во 2-4 классах – в объеме 2 часов проводится за счет обязательной части учебной программы, третий час – за счет внеурочной деятельности.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Общий объем часов данного варианта учебного плана для 1,2,3,4 классов соответствует гигиеническим требованиям к максимальным величинам недельной образовательной нагрузки (п.10.5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2.4.2. 2821-10).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332ACD" w:rsidRDefault="00896512">
      <w:pPr>
        <w:spacing w:after="0" w:line="312" w:lineRule="auto"/>
        <w:ind w:firstLine="567"/>
        <w:jc w:val="center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332ACD" w:rsidRDefault="00896512">
      <w:pPr>
        <w:spacing w:after="0" w:line="312" w:lineRule="auto"/>
        <w:ind w:firstLine="567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</w:t>
      </w:r>
      <w:proofErr w:type="gramStart"/>
      <w:r>
        <w:rPr>
          <w:rStyle w:val="af3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системность). В первом классе в течение первого полугодия контрольные и диагностические работы не проводятся. Промежуточная аттестация первоклассников осуществляется посредством диагностической работы по окончании первого класса.</w:t>
      </w:r>
    </w:p>
    <w:p w:rsidR="00332ACD" w:rsidRDefault="00896512">
      <w:pPr>
        <w:spacing w:after="0" w:line="312" w:lineRule="auto"/>
        <w:ind w:firstLine="567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Промежуточная аттестация во 2-4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Промежуточная аттестация проводится по русскому языку, математике, окружающему миру. Результаты промежуточной аттестации по учебным предметам оцениваются по 5-балльной шкале. Отметки за контрольные работы в рамках промежуточной аттестации учитываются в ходе итогового оценивания выпускника начальной школы.</w:t>
      </w:r>
    </w:p>
    <w:p w:rsidR="007F66FB" w:rsidRDefault="007F66FB">
      <w:pPr>
        <w:spacing w:after="0" w:line="312" w:lineRule="auto"/>
        <w:ind w:firstLine="567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</w:p>
    <w:p w:rsidR="00332ACD" w:rsidRDefault="00896512">
      <w:pPr>
        <w:spacing w:after="0" w:line="312" w:lineRule="auto"/>
        <w:ind w:firstLine="567"/>
        <w:jc w:val="center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Формы промежуточной аттестации</w:t>
      </w:r>
    </w:p>
    <w:tbl>
      <w:tblPr>
        <w:tblStyle w:val="af2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332ACD">
        <w:tc>
          <w:tcPr>
            <w:tcW w:w="2570" w:type="dxa"/>
            <w:vMerge w:val="restart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gridSpan w:val="3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Форма аттестации</w:t>
            </w:r>
          </w:p>
        </w:tc>
      </w:tr>
      <w:tr w:rsidR="00332ACD">
        <w:tc>
          <w:tcPr>
            <w:tcW w:w="2570" w:type="dxa"/>
            <w:vMerge/>
            <w:noWrap/>
          </w:tcPr>
          <w:p w:rsidR="00332ACD" w:rsidRDefault="00332ACD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5140" w:type="dxa"/>
            <w:gridSpan w:val="2"/>
            <w:vMerge w:val="restart"/>
            <w:noWrap/>
            <w:vAlign w:val="center"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140" w:type="dxa"/>
            <w:gridSpan w:val="2"/>
            <w:vMerge/>
            <w:noWrap/>
          </w:tcPr>
          <w:p w:rsidR="00332ACD" w:rsidRDefault="00332ACD">
            <w:pPr>
              <w:spacing w:line="312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32ACD" w:rsidRDefault="00332ACD">
      <w:pPr>
        <w:spacing w:after="0" w:line="312" w:lineRule="auto"/>
        <w:ind w:firstLine="567"/>
        <w:jc w:val="center"/>
        <w:rPr>
          <w:rStyle w:val="af3"/>
          <w:rFonts w:ascii="Times New Roman" w:hAnsi="Times New Roman" w:cs="Times New Roman"/>
          <w:i w:val="0"/>
          <w:sz w:val="24"/>
          <w:szCs w:val="24"/>
        </w:rPr>
      </w:pPr>
    </w:p>
    <w:p w:rsidR="00332ACD" w:rsidRDefault="00332ACD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2ACD" w:rsidRDefault="00332ACD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332ACD" w:rsidRDefault="00896512">
      <w:r>
        <w:br w:type="page"/>
      </w:r>
    </w:p>
    <w:p w:rsidR="00332ACD" w:rsidRDefault="00896512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Белорецкой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средней общеобразовательной компьютерной школы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Белорецкий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  Республики Башкортостан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2022-2023 учебный год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классы (ФГОС)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98"/>
        <w:gridCol w:w="1488"/>
        <w:gridCol w:w="1489"/>
        <w:gridCol w:w="1488"/>
        <w:gridCol w:w="1489"/>
      </w:tblGrid>
      <w:tr w:rsidR="00332ACD">
        <w:trPr>
          <w:trHeight w:val="322"/>
        </w:trPr>
        <w:tc>
          <w:tcPr>
            <w:tcW w:w="2127" w:type="dxa"/>
            <w:vMerge w:val="restart"/>
            <w:noWrap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198" w:type="dxa"/>
            <w:vMerge w:val="restart"/>
            <w:shd w:val="clear" w:color="auto" w:fill="auto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 в неделю</w:t>
            </w:r>
          </w:p>
        </w:tc>
      </w:tr>
      <w:tr w:rsidR="00332ACD">
        <w:tc>
          <w:tcPr>
            <w:tcW w:w="2127" w:type="dxa"/>
            <w:vMerge/>
            <w:noWrap/>
          </w:tcPr>
          <w:p w:rsidR="00332ACD" w:rsidRDefault="00332ACD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noWrap/>
            <w:vAlign w:val="center"/>
          </w:tcPr>
          <w:p w:rsidR="00332ACD" w:rsidRDefault="00332ACD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1 класс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 класс</w:t>
            </w:r>
          </w:p>
        </w:tc>
        <w:tc>
          <w:tcPr>
            <w:tcW w:w="1488" w:type="dxa"/>
            <w:noWrap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3 класс</w:t>
            </w:r>
          </w:p>
        </w:tc>
        <w:tc>
          <w:tcPr>
            <w:tcW w:w="1489" w:type="dxa"/>
            <w:noWrap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4 класс</w:t>
            </w:r>
          </w:p>
        </w:tc>
      </w:tr>
      <w:tr w:rsidR="00332ACD">
        <w:tc>
          <w:tcPr>
            <w:tcW w:w="10279" w:type="dxa"/>
            <w:gridSpan w:val="6"/>
            <w:noWrap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Обязательная часть</w:t>
            </w:r>
          </w:p>
        </w:tc>
      </w:tr>
      <w:tr w:rsidR="00332ACD">
        <w:tc>
          <w:tcPr>
            <w:tcW w:w="2127" w:type="dxa"/>
            <w:vMerge w:val="restart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r w:rsidR="007F66FB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332ACD">
        <w:tc>
          <w:tcPr>
            <w:tcW w:w="2127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127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Регионоведение</w:t>
            </w:r>
            <w:proofErr w:type="spellEnd"/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127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127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127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8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10279" w:type="dxa"/>
            <w:gridSpan w:val="6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32ACD">
        <w:tc>
          <w:tcPr>
            <w:tcW w:w="2127" w:type="dxa"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4325" w:type="dxa"/>
            <w:gridSpan w:val="2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  <w:tr w:rsidR="00332ACD">
        <w:tc>
          <w:tcPr>
            <w:tcW w:w="4325" w:type="dxa"/>
            <w:gridSpan w:val="2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Максимальный объём учебной нагрузки при 5-ти дневной учебной неделе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</w:tbl>
    <w:p w:rsidR="00332ACD" w:rsidRDefault="00896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ОСНОВНОЕ ОБЩЕЕ ОБРАЗОВАНИЕ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Учебный план школы для 5 – 9 классов ориентирован на 5-летний нормативный срок освоения образовательных программ основного общего образования. В соответствии с Санитарно-эпидемиологическими правилами и нормами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2.4.4.2821-10 для обучающихся 5 – 9 классов продолжительность учебной недели составляет 5 дней при продолжительности урока 40 минут. Продолжительность учебного года составляет не менее 34 недель в  5 – 8 классов и 33 учебных недели в 9 классе.</w:t>
      </w:r>
      <w:r w:rsidR="007F66F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Предельно допустимая недельная нагрузка учащихся 5 класса составляет 29 часов, 6 класса –30 часов, 7 класса – 32 часа, 8 – 9 классов – 33 часов.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5 -9 классах обучение ведется по ФГОС ООО по БУП ООО. </w:t>
      </w:r>
    </w:p>
    <w:p w:rsidR="00332ACD" w:rsidRDefault="0089651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Учебный план БКШ состоит из двух частей: обязательной части и части, формируемой  участниками образовательных отношений.</w:t>
      </w:r>
    </w:p>
    <w:p w:rsidR="00332ACD" w:rsidRDefault="0089651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область «Родной язык и литература» реализована предметами: «Родной язык», «Родная литература».  Формирование классов (групп) для изучения данных предметов осуществляется на основании заявления родителей (законных представителей) учащихся.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область «Иностранные языки» представлена «Иностранным языком (английским)» и «Вторым иностранным языком (немецким)»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соответствии с требованиями ФГОС ведётся изучение второго иностранного языка (по 1 часу) в 6-9 классах на основании заявления родителей (законных представителей) учащихся.</w:t>
      </w:r>
    </w:p>
    <w:p w:rsidR="00332ACD" w:rsidRDefault="00896512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предмет "Основы безопасности жизнедеятельности" вводится на ступени основного общего образования. На его освоение отведен 1 час в неделю в 8 классе и 1 час в неделю в 9 классе.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Часы, отведенные для преподавания в 5 - 8 классах курса "Основы духовно–нравственной культуры народов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ОДНКНР) </w:t>
      </w:r>
      <w:r>
        <w:rPr>
          <w:rFonts w:ascii="Times New Roman" w:hAnsi="Times New Roman" w:cs="Times New Roman"/>
          <w:sz w:val="24"/>
          <w:szCs w:val="24"/>
        </w:rPr>
        <w:t>– 1 час</w:t>
      </w:r>
      <w:r w:rsidR="007F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 проводятся за счет урочной деятельности в соответствии с ФГОС.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5 – 9 классах учебный предмет «Физическая культура» изучается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объеме 2 часов. </w:t>
      </w:r>
      <w:proofErr w:type="gramStart"/>
      <w:r>
        <w:rPr>
          <w:rFonts w:ascii="Times New Roman" w:hAnsi="Times New Roman" w:cs="Times New Roman"/>
          <w:iCs/>
          <w:spacing w:val="-2"/>
          <w:sz w:val="24"/>
          <w:szCs w:val="24"/>
        </w:rPr>
        <w:t>Проводится за счет обязательной части учебной программы, третий час – за счет внеурочной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  <w:proofErr w:type="gramEnd"/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предмет "Искусство" в 5–7 классах: 1 час – «Изобразительное искусство» (ИЗО) и 1 час – «Музыка».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 классе – 1 час "Музыка".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отводимое на данную часть учебного плана,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увеличение учебных часов, предусмотренных на изучение отдельных предметов обязательной части; 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 являются:</w:t>
      </w:r>
    </w:p>
    <w:p w:rsidR="00332ACD" w:rsidRDefault="00896512">
      <w:pPr>
        <w:pStyle w:val="af4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ОДНКНР – 1 час (5 класс).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в 9-х классах осуществляется с учетом желания обучающихся и их родителей (законных представителей).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Внеурочная деятельность в соответствии с требованиями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общекультурное, спортивно-оздоровительное и т. д.).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БКШ.</w:t>
      </w:r>
    </w:p>
    <w:p w:rsidR="00332ACD" w:rsidRDefault="00896512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 проведении учебных занятий по предметам «Иностранный язык» (5 – 9 классы), «Информатика» (7 – 9 классы) осуществляется деление  классов на две группы при наполняемости класса 25 и более человек. При наличии необходимых финансовых средств деление на две группы возможно при меньшей наполняемости классов.</w:t>
      </w:r>
    </w:p>
    <w:p w:rsidR="00332ACD" w:rsidRDefault="00332ACD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32ACD" w:rsidRDefault="00896512">
      <w:pPr>
        <w:spacing w:after="0" w:line="312" w:lineRule="auto"/>
        <w:ind w:firstLine="567"/>
        <w:jc w:val="center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332ACD" w:rsidRDefault="00896512">
      <w:pPr>
        <w:spacing w:after="0" w:line="312" w:lineRule="auto"/>
        <w:ind w:firstLine="567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</w:t>
      </w:r>
      <w:proofErr w:type="gramStart"/>
      <w:r>
        <w:rPr>
          <w:rStyle w:val="af3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системность). Промежуточная аттестация в 5-11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Выпускники 9 классов в мае-июне проходят государственную итоговую аттестацию за курс основного общего образования.</w:t>
      </w:r>
    </w:p>
    <w:p w:rsidR="00332ACD" w:rsidRDefault="00896512">
      <w:r>
        <w:br w:type="page"/>
      </w:r>
    </w:p>
    <w:p w:rsidR="00332ACD" w:rsidRDefault="00896512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Белорецкой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средней общеобразовательной компьютерной школы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Белорецкий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  Республики Башкортостан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2022-2023 учебный год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  (ФГОС)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3856"/>
        <w:gridCol w:w="1814"/>
      </w:tblGrid>
      <w:tr w:rsidR="00332ACD">
        <w:trPr>
          <w:gridAfter w:val="1"/>
          <w:wAfter w:w="1134" w:type="dxa"/>
          <w:trHeight w:val="360"/>
        </w:trPr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32ACD" w:rsidRDefault="00332ACD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360" w:lineRule="exact"/>
              <w:jc w:val="center"/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F66F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noWrap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noWrap/>
          </w:tcPr>
          <w:p w:rsidR="00332ACD" w:rsidRPr="00896512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836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D">
        <w:tc>
          <w:tcPr>
            <w:tcW w:w="2836" w:type="dxa"/>
            <w:noWrap/>
          </w:tcPr>
          <w:p w:rsidR="00332ACD" w:rsidRDefault="00332ACD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Башкирский язык (государственный)</w:t>
            </w:r>
          </w:p>
        </w:tc>
        <w:tc>
          <w:tcPr>
            <w:tcW w:w="1134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1134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32ACD" w:rsidRDefault="00332ACD">
      <w:pPr>
        <w:pStyle w:val="af4"/>
        <w:ind w:left="1287"/>
      </w:pPr>
    </w:p>
    <w:p w:rsidR="00332ACD" w:rsidRDefault="00896512">
      <w:pPr>
        <w:pStyle w:val="af4"/>
        <w:ind w:left="1287"/>
      </w:pPr>
      <w:r>
        <w:t>* - проводится за счет внеурочной деятельности.</w:t>
      </w:r>
    </w:p>
    <w:p w:rsidR="00332ACD" w:rsidRDefault="00332ACD">
      <w:pPr>
        <w:pStyle w:val="af4"/>
        <w:ind w:left="1287"/>
      </w:pPr>
    </w:p>
    <w:p w:rsidR="00332ACD" w:rsidRDefault="00332ACD">
      <w:pPr>
        <w:pStyle w:val="af4"/>
        <w:ind w:left="1287"/>
      </w:pPr>
    </w:p>
    <w:p w:rsidR="00332ACD" w:rsidRDefault="00332ACD">
      <w:pPr>
        <w:pStyle w:val="af4"/>
        <w:ind w:left="1287"/>
      </w:pPr>
    </w:p>
    <w:p w:rsidR="00332ACD" w:rsidRDefault="00332ACD">
      <w:pPr>
        <w:pStyle w:val="af4"/>
        <w:ind w:left="1287"/>
      </w:pPr>
    </w:p>
    <w:p w:rsidR="00332ACD" w:rsidRDefault="00332ACD">
      <w:pPr>
        <w:pStyle w:val="af4"/>
        <w:ind w:left="1287"/>
      </w:pP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 – 8 классы  (ФГОС)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2711"/>
        <w:gridCol w:w="956"/>
        <w:gridCol w:w="1117"/>
        <w:gridCol w:w="1116"/>
        <w:gridCol w:w="1116"/>
      </w:tblGrid>
      <w:tr w:rsidR="00332ACD">
        <w:trPr>
          <w:gridAfter w:val="4"/>
          <w:wAfter w:w="3827" w:type="dxa"/>
          <w:trHeight w:val="360"/>
        </w:trPr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F66F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Государственный (башкирский) язык Республики Башкортостан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Иностранный язык  (английский язык)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rPr>
          <w:trHeight w:val="331"/>
        </w:trPr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  <w:vMerge w:val="restart"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noWrap/>
          </w:tcPr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  <w:p w:rsidR="00332ACD" w:rsidRDefault="00896512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ACD" w:rsidRDefault="00332ACD">
            <w:pPr>
              <w:spacing w:after="0" w:line="288" w:lineRule="auto"/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332ACD" w:rsidRDefault="00332AC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ACD">
        <w:tc>
          <w:tcPr>
            <w:tcW w:w="2836" w:type="dxa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836" w:type="dxa"/>
            <w:vMerge w:val="restart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836" w:type="dxa"/>
            <w:vMerge/>
            <w:noWrap/>
          </w:tcPr>
          <w:p w:rsidR="00332ACD" w:rsidRDefault="00332AC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332ACD">
        <w:tc>
          <w:tcPr>
            <w:tcW w:w="2836" w:type="dxa"/>
            <w:noWrap/>
          </w:tcPr>
          <w:p w:rsidR="00332ACD" w:rsidRDefault="00896512">
            <w:pPr>
              <w:rPr>
                <w:rFonts w:ascii="Tibetan Machine Uni" w:eastAsia="Tibetan Machine Uni" w:hAnsi="Tibetan Machine Uni" w:cs="Tibetan Machine Uni"/>
                <w:i/>
                <w:sz w:val="24"/>
              </w:rPr>
            </w:pPr>
            <w:r>
              <w:rPr>
                <w:rFonts w:ascii="Tibetan Machine Uni" w:eastAsia="Tibetan Machine Uni" w:hAnsi="Tibetan Machine Uni" w:cs="Tibetan Machine Uni"/>
                <w:i/>
                <w:sz w:val="24"/>
              </w:rPr>
              <w:t>ОДНКНР</w:t>
            </w:r>
          </w:p>
        </w:tc>
        <w:tc>
          <w:tcPr>
            <w:tcW w:w="2410" w:type="dxa"/>
            <w:shd w:val="clear" w:color="FFFFFF" w:fill="FFFFFF"/>
            <w:noWrap/>
            <w:vAlign w:val="center"/>
          </w:tcPr>
          <w:p w:rsidR="00332ACD" w:rsidRDefault="00332ACD"/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f3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</w:p>
        </w:tc>
      </w:tr>
      <w:tr w:rsidR="00332ACD">
        <w:tc>
          <w:tcPr>
            <w:tcW w:w="5246" w:type="dxa"/>
            <w:gridSpan w:val="2"/>
            <w:noWrap/>
          </w:tcPr>
          <w:p w:rsidR="00332ACD" w:rsidRDefault="0089651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vAlign w:val="center"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</w:tcPr>
          <w:p w:rsidR="00332ACD" w:rsidRDefault="0089651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</w:p>
        </w:tc>
      </w:tr>
    </w:tbl>
    <w:p w:rsidR="00332ACD" w:rsidRDefault="00332ACD">
      <w:pPr>
        <w:pStyle w:val="af4"/>
        <w:ind w:left="1287"/>
      </w:pPr>
    </w:p>
    <w:p w:rsidR="00332ACD" w:rsidRDefault="00896512">
      <w:pPr>
        <w:pStyle w:val="af4"/>
        <w:ind w:left="1287"/>
      </w:pPr>
      <w:r>
        <w:t>* - проводится за счет внеурочной деятельности.</w:t>
      </w:r>
    </w:p>
    <w:p w:rsidR="00332ACD" w:rsidRDefault="00332ACD">
      <w:pPr>
        <w:pStyle w:val="af4"/>
        <w:ind w:left="1287"/>
      </w:pPr>
    </w:p>
    <w:p w:rsidR="00332ACD" w:rsidRDefault="00332ACD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32ACD" w:rsidRDefault="00896512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СРЕДНЕЕ ОБЩЕЕ ОБРАЗОВАНИЕ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Среднее общее образование  –  завершающая ступень общего образования, признанная обеспечить функциональную грамотность и социальную адаптацию обучающихся,</w:t>
      </w:r>
      <w:r w:rsidR="007F66F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содействовать их общественному самоопределению.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школы для 10-11 классов разработан на основе регионального базисного учебного плана для общеобразовательных организаций Республики </w:t>
      </w:r>
      <w:r>
        <w:rPr>
          <w:rFonts w:ascii="Times New Roman" w:hAnsi="Times New Roman" w:cs="Times New Roman"/>
          <w:spacing w:val="-2"/>
          <w:sz w:val="24"/>
          <w:szCs w:val="24"/>
        </w:rPr>
        <w:t>Башкортостан, реализующих основные общеобразовательные программы среднего общего образования.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Учебный план ориентирован на двухлетний нормативный срок освоения образовательных программ среднего общего образования, состоит из четырех компонентов: </w:t>
      </w:r>
    </w:p>
    <w:p w:rsidR="00332ACD" w:rsidRDefault="00896512">
      <w:pPr>
        <w:pStyle w:val="af4"/>
        <w:numPr>
          <w:ilvl w:val="0"/>
          <w:numId w:val="10"/>
        </w:numPr>
        <w:shd w:val="clear" w:color="auto" w:fill="FFFFFF"/>
        <w:spacing w:line="312" w:lineRule="auto"/>
        <w:jc w:val="both"/>
      </w:pPr>
      <w:r>
        <w:t xml:space="preserve">базовых предметов, </w:t>
      </w:r>
    </w:p>
    <w:p w:rsidR="00332ACD" w:rsidRDefault="00896512">
      <w:pPr>
        <w:pStyle w:val="af4"/>
        <w:numPr>
          <w:ilvl w:val="0"/>
          <w:numId w:val="10"/>
        </w:numPr>
        <w:shd w:val="clear" w:color="auto" w:fill="FFFFFF"/>
        <w:spacing w:line="312" w:lineRule="auto"/>
        <w:jc w:val="both"/>
      </w:pPr>
      <w:r>
        <w:t xml:space="preserve">предметов с углубленным изучением, </w:t>
      </w:r>
    </w:p>
    <w:p w:rsidR="00332ACD" w:rsidRDefault="00896512">
      <w:pPr>
        <w:pStyle w:val="af4"/>
        <w:numPr>
          <w:ilvl w:val="0"/>
          <w:numId w:val="10"/>
        </w:numPr>
        <w:shd w:val="clear" w:color="auto" w:fill="FFFFFF"/>
        <w:spacing w:line="312" w:lineRule="auto"/>
        <w:jc w:val="both"/>
        <w:rPr>
          <w:spacing w:val="-1"/>
        </w:rPr>
      </w:pPr>
      <w:r>
        <w:t xml:space="preserve">предметов регионального </w:t>
      </w:r>
      <w:r>
        <w:rPr>
          <w:spacing w:val="-1"/>
        </w:rPr>
        <w:t>компонента,</w:t>
      </w:r>
    </w:p>
    <w:p w:rsidR="00332ACD" w:rsidRDefault="00896512">
      <w:pPr>
        <w:pStyle w:val="af4"/>
        <w:numPr>
          <w:ilvl w:val="0"/>
          <w:numId w:val="10"/>
        </w:numPr>
        <w:shd w:val="clear" w:color="auto" w:fill="FFFFFF"/>
        <w:spacing w:line="312" w:lineRule="auto"/>
        <w:jc w:val="both"/>
      </w:pPr>
      <w:r>
        <w:rPr>
          <w:spacing w:val="-1"/>
        </w:rPr>
        <w:t>компонентов образовательного учреждения.</w:t>
      </w:r>
    </w:p>
    <w:p w:rsidR="00332ACD" w:rsidRDefault="00896512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осуществляется по 5 - дневной учебной неделе. </w:t>
      </w:r>
    </w:p>
    <w:p w:rsidR="00332ACD" w:rsidRDefault="00896512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Предельно допустимая нагрузка в 10 - 11 классах составляет 34</w:t>
      </w:r>
      <w:r>
        <w:rPr>
          <w:rFonts w:ascii="Times New Roman" w:hAnsi="Times New Roman" w:cs="Times New Roman"/>
          <w:sz w:val="24"/>
          <w:szCs w:val="24"/>
        </w:rPr>
        <w:t>часа, при продолжительности урока 40 минут.</w:t>
      </w:r>
    </w:p>
    <w:p w:rsidR="00332ACD" w:rsidRDefault="00896512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 в 10  классе составляет не менее 34 учебных недель, в 11 классе – 33 недели.</w:t>
      </w:r>
    </w:p>
    <w:p w:rsidR="00332ACD" w:rsidRDefault="00896512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учебном году 10-е и 11-е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классы осуществляют обучение по ФГОС СОО, который устанавливает обязательные предметные области: русский язык и литература, иностранные языки, общественные науки, математика и информатика, естественные науки, физическая культура, экология и основы безопасности жизнедеятельности. Учебный план профиля обучения содержит не менее 11(12) учебных предметов и предусматривает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«Иностранные языки»,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учебный план профиля содержит не менее 3(4) учебных предметов на углубленном уровне изучения из соответствующей профилю предметной области.</w:t>
      </w:r>
    </w:p>
    <w:p w:rsidR="00332ACD" w:rsidRDefault="00896512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</w:t>
      </w:r>
    </w:p>
    <w:p w:rsidR="00332ACD" w:rsidRDefault="00896512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включает в себя курсы «Алгебра и начала математического анализа» и «Геометрия». Учет уроков по данным курсам ведется в журналах на отдельных страницах (Алгебра и начала математического анализа и Геометрия) с выставлением отметок по каждому курсу. Индивидуальный проект представляет собой особую форму организации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Индивидуальный проект выполняется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10 класса самостоятельно под руководством учителя по выбранной теме в рамках учебного времени, специально отведенного учебным планом, в любой избранной области деятельности: познавательной, практической, учебно-исследовательской, социальной, художественной, творческой.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проекта. Региональным компонентом учебного плана является определение дополнительных часов на изучение учебного предмета «Родной язык и литература» по 1 часу в неделю в 10-11 классах.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На ступени среднего общего образования предусмотрен универсальный учебный план с изучением предметов</w:t>
      </w:r>
      <w:r w:rsidR="007F66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физико-математической предметной области на углублённом уровне.</w:t>
      </w:r>
      <w:r w:rsidR="007F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Сочетание базовых и предметов углублённого уровня осуществляется в соответствии с  нормативами учебного времени, установленными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учебного плана представлен:</w:t>
      </w:r>
    </w:p>
    <w:p w:rsidR="00332ACD" w:rsidRDefault="00896512">
      <w:pPr>
        <w:pStyle w:val="af4"/>
        <w:numPr>
          <w:ilvl w:val="0"/>
          <w:numId w:val="13"/>
        </w:numPr>
        <w:shd w:val="clear" w:color="auto" w:fill="FFFFFF"/>
        <w:spacing w:line="312" w:lineRule="auto"/>
        <w:jc w:val="both"/>
        <w:rPr>
          <w:i/>
        </w:rPr>
      </w:pPr>
      <w:r>
        <w:t>обязательными базовыми учебными предметами "</w:t>
      </w:r>
      <w:r>
        <w:rPr>
          <w:i/>
        </w:rPr>
        <w:t>Русский язык", "Литература". "Иностранный язык", "История", "Физическая культура", "Основы безопасности жизнедеятельности", “Астрономия</w:t>
      </w:r>
      <w:proofErr w:type="gramStart"/>
      <w:r>
        <w:rPr>
          <w:i/>
        </w:rPr>
        <w:t>”(</w:t>
      </w:r>
      <w:proofErr w:type="gramEnd"/>
      <w:r>
        <w:rPr>
          <w:i/>
        </w:rPr>
        <w:t>в 10 классе, в объеме 1 часа в неделю).</w:t>
      </w:r>
    </w:p>
    <w:p w:rsidR="00332ACD" w:rsidRDefault="00896512">
      <w:pPr>
        <w:pStyle w:val="af4"/>
        <w:numPr>
          <w:ilvl w:val="0"/>
          <w:numId w:val="13"/>
        </w:numPr>
        <w:shd w:val="clear" w:color="auto" w:fill="FFFFFF"/>
        <w:spacing w:line="312" w:lineRule="auto"/>
        <w:jc w:val="both"/>
      </w:pPr>
      <w:r>
        <w:t>Предметами с углублённым изучением</w:t>
      </w:r>
      <w:proofErr w:type="gramStart"/>
      <w:r>
        <w:rPr>
          <w:i/>
        </w:rPr>
        <w:t>"А</w:t>
      </w:r>
      <w:proofErr w:type="gramEnd"/>
      <w:r>
        <w:rPr>
          <w:i/>
        </w:rPr>
        <w:t>лгебра и начала анализа", "Геометрия", "Физика".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(национально - региональный) компонент представлен </w:t>
      </w:r>
      <w:r>
        <w:rPr>
          <w:rFonts w:ascii="Times New Roman" w:hAnsi="Times New Roman" w:cs="Times New Roman"/>
          <w:spacing w:val="-1"/>
          <w:sz w:val="24"/>
          <w:szCs w:val="24"/>
        </w:rPr>
        <w:t>предметом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"Р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одной  язык и литература" в объеме 1 часа в неделю.</w:t>
      </w:r>
      <w:r w:rsidR="007F66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Группы для изучения родного языка и литературы формируются на основании заявлений родителей (законных представителей).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Компонент образовательного учреждения используется для увеличения количества часов, отведенных на преподавание базовых учебных предметов федерального компонента.</w:t>
      </w:r>
    </w:p>
    <w:p w:rsidR="00332ACD" w:rsidRDefault="00896512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 10 – 11 классах учебный предмет «Физическая культура» изучается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в объеме 2 часов проводится за счет федерального компонента учебной программы, третий час – за счет внеурочной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приказом Министерства образования Российской Федерации от 09 марта 2004 г. № 1312».</w:t>
      </w:r>
    </w:p>
    <w:p w:rsidR="00332ACD" w:rsidRDefault="00896512">
      <w:pPr>
        <w:spacing w:after="0" w:line="312" w:lineRule="auto"/>
        <w:ind w:firstLine="567"/>
        <w:jc w:val="center"/>
        <w:rPr>
          <w:rStyle w:val="af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332ACD" w:rsidRDefault="0089651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полугодовая, текущая аттестации с целью освоения </w:t>
      </w:r>
      <w:proofErr w:type="gramStart"/>
      <w:r>
        <w:rPr>
          <w:rStyle w:val="af3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системность). Промежуточная аттестация в 10 классе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Выпускники 11 классов в мае-июне проходят государственную итоговую аттестацию за курс среднего общего образования. Допуском к государственной итоговой аттестации является итоговое сочинение (изложение), которое оценивается по системе «зачет», «незачет».</w:t>
      </w:r>
    </w:p>
    <w:p w:rsidR="00332ACD" w:rsidRDefault="00896512">
      <w:r>
        <w:br w:type="page"/>
      </w:r>
    </w:p>
    <w:p w:rsidR="00332ACD" w:rsidRDefault="00896512">
      <w:pPr>
        <w:shd w:val="clear" w:color="auto" w:fill="FFFFFF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10-11 класса (по ФГОС СОО)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Нормативно-правовая база учебного плана: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общего образования» с изменениями от 29.06.2017г. приказ №613;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№413»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Российской Федерации от 13.11.2003 № 14-51- 277/13 «Об элективных курсах в системе профильного обучения на старшей ступени общего образования».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СОО учебный план среднего общего образования определяет количество учебных занятий за 2 года на одного обучающегося – не менее 2170 часов и не более 2590 часов.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планы для 10-11 классов в соответствии с ФГОС предусматривают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независимо от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СОО, и обязательно включает указанные в ФГОС СОО предметные области и следующие учебные предметы: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«Русский язык», «Литература», «Родной язык», «Родная литература», «Иностранный язык», «Математика», «История» («Россия в мире»), «Физическая культура», «Основы безопасности жизнедеятельности», «Астрономия».</w:t>
      </w:r>
      <w:proofErr w:type="gramEnd"/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профиля обучения (кроме универсального) содержит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СОО выступает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выполняется учащимся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выполняется учащимся в течение одного года или двух лет в рамках внеурочной деятельности.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</w:p>
    <w:p w:rsidR="00332ACD" w:rsidRDefault="00896512">
      <w:pPr>
        <w:shd w:val="clear" w:color="auto" w:fill="FFFFFF"/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основе анализа данных анкетирования учащихся, родителей (законных представителей), заявлений в БКШ реализуется следующий профиль: универсальный с углубленным изучением отдельных предметов (математика, физика, информатика).</w:t>
      </w:r>
    </w:p>
    <w:p w:rsidR="00332ACD" w:rsidRDefault="00332ACD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учебный план универсального профиля на 2022-2024 учебный год</w:t>
      </w:r>
    </w:p>
    <w:p w:rsidR="00332ACD" w:rsidRDefault="00332AC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916" w:type="dxa"/>
        <w:tblInd w:w="-318" w:type="dxa"/>
        <w:tblLook w:val="04A0"/>
      </w:tblPr>
      <w:tblGrid>
        <w:gridCol w:w="2526"/>
        <w:gridCol w:w="2313"/>
        <w:gridCol w:w="1471"/>
        <w:gridCol w:w="1333"/>
        <w:gridCol w:w="1333"/>
        <w:gridCol w:w="1940"/>
      </w:tblGrid>
      <w:tr w:rsidR="00332ACD">
        <w:tc>
          <w:tcPr>
            <w:tcW w:w="2526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3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1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6" w:type="dxa"/>
            <w:gridSpan w:val="2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год</w:t>
            </w:r>
          </w:p>
        </w:tc>
        <w:tc>
          <w:tcPr>
            <w:tcW w:w="1940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2 года обучения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40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ACD">
        <w:tc>
          <w:tcPr>
            <w:tcW w:w="10916" w:type="dxa"/>
            <w:gridSpan w:val="6"/>
            <w:noWrap/>
          </w:tcPr>
          <w:p w:rsidR="00332ACD" w:rsidRDefault="00896512">
            <w:pPr>
              <w:pStyle w:val="af4"/>
              <w:numPr>
                <w:ilvl w:val="0"/>
                <w:numId w:val="19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332ACD">
        <w:tc>
          <w:tcPr>
            <w:tcW w:w="2526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32ACD">
        <w:tc>
          <w:tcPr>
            <w:tcW w:w="2526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2ACD">
        <w:tc>
          <w:tcPr>
            <w:tcW w:w="2526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32ACD">
        <w:tc>
          <w:tcPr>
            <w:tcW w:w="2526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2ACD">
        <w:tc>
          <w:tcPr>
            <w:tcW w:w="2526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2ACD">
        <w:tc>
          <w:tcPr>
            <w:tcW w:w="2526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2ACD">
        <w:tc>
          <w:tcPr>
            <w:tcW w:w="2526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10916" w:type="dxa"/>
            <w:gridSpan w:val="6"/>
            <w:noWrap/>
          </w:tcPr>
          <w:p w:rsidR="00332ACD" w:rsidRDefault="00896512">
            <w:pPr>
              <w:pStyle w:val="af4"/>
              <w:numPr>
                <w:ilvl w:val="0"/>
                <w:numId w:val="20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332ACD">
        <w:tc>
          <w:tcPr>
            <w:tcW w:w="2526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2526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2ACD">
        <w:tc>
          <w:tcPr>
            <w:tcW w:w="4839" w:type="dxa"/>
            <w:gridSpan w:val="2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32ACD">
        <w:tc>
          <w:tcPr>
            <w:tcW w:w="4839" w:type="dxa"/>
            <w:gridSpan w:val="2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аудиторная нагрузка в год</w:t>
            </w:r>
          </w:p>
        </w:tc>
        <w:tc>
          <w:tcPr>
            <w:tcW w:w="1471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940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</w:tbl>
    <w:p w:rsidR="00332ACD" w:rsidRDefault="00332AC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2ACD" w:rsidRDefault="0089651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 универсального профиля на 2022-2024 учебный год</w:t>
      </w:r>
    </w:p>
    <w:p w:rsidR="00332ACD" w:rsidRDefault="00332AC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208"/>
        <w:gridCol w:w="2313"/>
        <w:gridCol w:w="1471"/>
        <w:gridCol w:w="1333"/>
        <w:gridCol w:w="1333"/>
        <w:gridCol w:w="1622"/>
      </w:tblGrid>
      <w:tr w:rsidR="00332ACD">
        <w:tc>
          <w:tcPr>
            <w:tcW w:w="2208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3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71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6" w:type="dxa"/>
            <w:gridSpan w:val="2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22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 за 2 года обучения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22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ACD">
        <w:tc>
          <w:tcPr>
            <w:tcW w:w="10280" w:type="dxa"/>
            <w:gridSpan w:val="6"/>
            <w:noWrap/>
          </w:tcPr>
          <w:p w:rsidR="00332ACD" w:rsidRDefault="00896512">
            <w:pPr>
              <w:pStyle w:val="af4"/>
              <w:numPr>
                <w:ilvl w:val="0"/>
                <w:numId w:val="19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332ACD">
        <w:tc>
          <w:tcPr>
            <w:tcW w:w="2208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ACD">
        <w:tc>
          <w:tcPr>
            <w:tcW w:w="2208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208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ACD">
        <w:tc>
          <w:tcPr>
            <w:tcW w:w="2208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ACD">
        <w:tc>
          <w:tcPr>
            <w:tcW w:w="2208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208" w:type="dxa"/>
            <w:vMerge w:val="restart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ACD">
        <w:tc>
          <w:tcPr>
            <w:tcW w:w="2208" w:type="dxa"/>
            <w:vMerge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10280" w:type="dxa"/>
            <w:gridSpan w:val="6"/>
            <w:noWrap/>
          </w:tcPr>
          <w:p w:rsidR="00332ACD" w:rsidRDefault="00896512">
            <w:pPr>
              <w:pStyle w:val="af4"/>
              <w:numPr>
                <w:ilvl w:val="0"/>
                <w:numId w:val="20"/>
              </w:numPr>
              <w:spacing w:line="360" w:lineRule="exact"/>
              <w:rPr>
                <w:b/>
              </w:rPr>
            </w:pPr>
            <w:r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332ACD">
        <w:tc>
          <w:tcPr>
            <w:tcW w:w="2208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2208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ACD">
        <w:tc>
          <w:tcPr>
            <w:tcW w:w="4521" w:type="dxa"/>
            <w:gridSpan w:val="2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выбору: элективные курсы</w:t>
            </w:r>
          </w:p>
        </w:tc>
        <w:tc>
          <w:tcPr>
            <w:tcW w:w="1471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ACD">
        <w:tc>
          <w:tcPr>
            <w:tcW w:w="4521" w:type="dxa"/>
            <w:gridSpan w:val="2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аудиторная нагрузка в год</w:t>
            </w:r>
          </w:p>
        </w:tc>
        <w:tc>
          <w:tcPr>
            <w:tcW w:w="1471" w:type="dxa"/>
            <w:noWrap/>
          </w:tcPr>
          <w:p w:rsidR="00332ACD" w:rsidRDefault="00332AC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3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2" w:type="dxa"/>
            <w:noWrap/>
          </w:tcPr>
          <w:p w:rsidR="00332ACD" w:rsidRDefault="0089651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32ACD" w:rsidRDefault="00332AC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2ACD" w:rsidRDefault="00332ACD"/>
    <w:p w:rsidR="00332ACD" w:rsidRDefault="00332ACD"/>
    <w:p w:rsidR="00332ACD" w:rsidRDefault="0089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элективных курсов по выбору, реализуемых в образовательном учреждении в 2022-2024 учебном году в X классе универсального профиля</w:t>
      </w:r>
    </w:p>
    <w:tbl>
      <w:tblPr>
        <w:tblStyle w:val="af2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</w:t>
            </w:r>
            <w:proofErr w:type="gramEnd"/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</w:t>
            </w:r>
            <w:proofErr w:type="gramEnd"/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О.Л.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</w:tbl>
    <w:p w:rsidR="00332ACD" w:rsidRDefault="0033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CD" w:rsidRDefault="0033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CD" w:rsidRDefault="0089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элективных курсов по выбору, реализуемых в образовательном учреждении в 2022-2024 учебном году в 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универсального профиля</w:t>
      </w:r>
    </w:p>
    <w:tbl>
      <w:tblPr>
        <w:tblStyle w:val="af2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</w:t>
            </w:r>
            <w:proofErr w:type="gramEnd"/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</w:t>
            </w:r>
            <w:proofErr w:type="gramEnd"/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О.Л.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  <w:tr w:rsidR="00332ACD"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0" w:type="dxa"/>
            <w:noWrap/>
          </w:tcPr>
          <w:p w:rsidR="00332ACD" w:rsidRDefault="0089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педсовета от 30.08.2022</w:t>
            </w:r>
          </w:p>
        </w:tc>
      </w:tr>
    </w:tbl>
    <w:p w:rsidR="00332ACD" w:rsidRDefault="0033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332ACD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332ACD" w:rsidRDefault="0089651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согласован:</w:t>
      </w:r>
    </w:p>
    <w:p w:rsidR="00332ACD" w:rsidRDefault="0089651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№_____</w:t>
      </w:r>
    </w:p>
    <w:p w:rsidR="00332ACD" w:rsidRDefault="0089651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учащихся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sectPr w:rsidR="00332ACD" w:rsidSect="00332AC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6C" w:rsidRDefault="0098646C">
      <w:pPr>
        <w:spacing w:after="0" w:line="240" w:lineRule="auto"/>
      </w:pPr>
      <w:r>
        <w:separator/>
      </w:r>
    </w:p>
  </w:endnote>
  <w:endnote w:type="continuationSeparator" w:id="0">
    <w:p w:rsidR="0098646C" w:rsidRDefault="0098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betan Machine Uni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6C" w:rsidRDefault="0098646C">
      <w:pPr>
        <w:spacing w:after="0" w:line="240" w:lineRule="auto"/>
      </w:pPr>
      <w:r>
        <w:separator/>
      </w:r>
    </w:p>
  </w:footnote>
  <w:footnote w:type="continuationSeparator" w:id="0">
    <w:p w:rsidR="0098646C" w:rsidRDefault="0098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08"/>
    <w:multiLevelType w:val="hybridMultilevel"/>
    <w:tmpl w:val="3EDE3D08"/>
    <w:lvl w:ilvl="0" w:tplc="C1D6EBA0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EC4DB10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7AB04C74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E6E45E4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89C2714C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C9E88316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728E360A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6ECE5768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AF4A1510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C2D5D4F"/>
    <w:multiLevelType w:val="hybridMultilevel"/>
    <w:tmpl w:val="B1E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21A"/>
    <w:multiLevelType w:val="hybridMultilevel"/>
    <w:tmpl w:val="82D4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AA5"/>
    <w:multiLevelType w:val="hybridMultilevel"/>
    <w:tmpl w:val="318875F8"/>
    <w:lvl w:ilvl="0" w:tplc="4D6EE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720AF2">
      <w:start w:val="1"/>
      <w:numFmt w:val="lowerLetter"/>
      <w:lvlText w:val="%2."/>
      <w:lvlJc w:val="left"/>
      <w:pPr>
        <w:ind w:left="1440" w:hanging="360"/>
      </w:pPr>
    </w:lvl>
    <w:lvl w:ilvl="2" w:tplc="68CE01E0">
      <w:start w:val="1"/>
      <w:numFmt w:val="lowerRoman"/>
      <w:lvlText w:val="%3."/>
      <w:lvlJc w:val="right"/>
      <w:pPr>
        <w:ind w:left="2160" w:hanging="180"/>
      </w:pPr>
    </w:lvl>
    <w:lvl w:ilvl="3" w:tplc="2C12F2EA">
      <w:start w:val="1"/>
      <w:numFmt w:val="decimal"/>
      <w:lvlText w:val="%4."/>
      <w:lvlJc w:val="left"/>
      <w:pPr>
        <w:ind w:left="2880" w:hanging="360"/>
      </w:pPr>
    </w:lvl>
    <w:lvl w:ilvl="4" w:tplc="A420C9A8">
      <w:start w:val="1"/>
      <w:numFmt w:val="lowerLetter"/>
      <w:lvlText w:val="%5."/>
      <w:lvlJc w:val="left"/>
      <w:pPr>
        <w:ind w:left="3600" w:hanging="360"/>
      </w:pPr>
    </w:lvl>
    <w:lvl w:ilvl="5" w:tplc="CA4412CA">
      <w:start w:val="1"/>
      <w:numFmt w:val="lowerRoman"/>
      <w:lvlText w:val="%6."/>
      <w:lvlJc w:val="right"/>
      <w:pPr>
        <w:ind w:left="4320" w:hanging="180"/>
      </w:pPr>
    </w:lvl>
    <w:lvl w:ilvl="6" w:tplc="333CDA32">
      <w:start w:val="1"/>
      <w:numFmt w:val="decimal"/>
      <w:lvlText w:val="%7."/>
      <w:lvlJc w:val="left"/>
      <w:pPr>
        <w:ind w:left="5040" w:hanging="360"/>
      </w:pPr>
    </w:lvl>
    <w:lvl w:ilvl="7" w:tplc="3B0CC740">
      <w:start w:val="1"/>
      <w:numFmt w:val="lowerLetter"/>
      <w:lvlText w:val="%8."/>
      <w:lvlJc w:val="left"/>
      <w:pPr>
        <w:ind w:left="5760" w:hanging="360"/>
      </w:pPr>
    </w:lvl>
    <w:lvl w:ilvl="8" w:tplc="8FC6369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1FC8"/>
    <w:multiLevelType w:val="hybridMultilevel"/>
    <w:tmpl w:val="D2360E66"/>
    <w:lvl w:ilvl="0" w:tplc="CF14E2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20286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C0E5BF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EADB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B8F6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164720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A2043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4144FB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73039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EB76BC"/>
    <w:multiLevelType w:val="hybridMultilevel"/>
    <w:tmpl w:val="B6684B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3360E4D"/>
    <w:multiLevelType w:val="hybridMultilevel"/>
    <w:tmpl w:val="C49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84B1F"/>
    <w:multiLevelType w:val="hybridMultilevel"/>
    <w:tmpl w:val="3BEC1DE6"/>
    <w:lvl w:ilvl="0" w:tplc="6DE0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5ACD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A220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B60E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CABB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0A6E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64EE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C8E7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804E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E4F96"/>
    <w:multiLevelType w:val="hybridMultilevel"/>
    <w:tmpl w:val="E7DC70C4"/>
    <w:lvl w:ilvl="0" w:tplc="AF7A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2E68D2">
      <w:start w:val="1"/>
      <w:numFmt w:val="lowerLetter"/>
      <w:lvlText w:val="%2."/>
      <w:lvlJc w:val="left"/>
      <w:pPr>
        <w:ind w:left="1440" w:hanging="360"/>
      </w:pPr>
    </w:lvl>
    <w:lvl w:ilvl="2" w:tplc="AC140E16">
      <w:start w:val="1"/>
      <w:numFmt w:val="lowerRoman"/>
      <w:lvlText w:val="%3."/>
      <w:lvlJc w:val="right"/>
      <w:pPr>
        <w:ind w:left="2160" w:hanging="180"/>
      </w:pPr>
    </w:lvl>
    <w:lvl w:ilvl="3" w:tplc="E3D4B8D2">
      <w:start w:val="1"/>
      <w:numFmt w:val="decimal"/>
      <w:lvlText w:val="%4."/>
      <w:lvlJc w:val="left"/>
      <w:pPr>
        <w:ind w:left="2880" w:hanging="360"/>
      </w:pPr>
    </w:lvl>
    <w:lvl w:ilvl="4" w:tplc="F7703B38">
      <w:start w:val="1"/>
      <w:numFmt w:val="lowerLetter"/>
      <w:lvlText w:val="%5."/>
      <w:lvlJc w:val="left"/>
      <w:pPr>
        <w:ind w:left="3600" w:hanging="360"/>
      </w:pPr>
    </w:lvl>
    <w:lvl w:ilvl="5" w:tplc="33908926">
      <w:start w:val="1"/>
      <w:numFmt w:val="lowerRoman"/>
      <w:lvlText w:val="%6."/>
      <w:lvlJc w:val="right"/>
      <w:pPr>
        <w:ind w:left="4320" w:hanging="180"/>
      </w:pPr>
    </w:lvl>
    <w:lvl w:ilvl="6" w:tplc="FB048346">
      <w:start w:val="1"/>
      <w:numFmt w:val="decimal"/>
      <w:lvlText w:val="%7."/>
      <w:lvlJc w:val="left"/>
      <w:pPr>
        <w:ind w:left="5040" w:hanging="360"/>
      </w:pPr>
    </w:lvl>
    <w:lvl w:ilvl="7" w:tplc="B4187838">
      <w:start w:val="1"/>
      <w:numFmt w:val="lowerLetter"/>
      <w:lvlText w:val="%8."/>
      <w:lvlJc w:val="left"/>
      <w:pPr>
        <w:ind w:left="5760" w:hanging="360"/>
      </w:pPr>
    </w:lvl>
    <w:lvl w:ilvl="8" w:tplc="9E128C0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EBB"/>
    <w:multiLevelType w:val="hybridMultilevel"/>
    <w:tmpl w:val="A29A74B0"/>
    <w:lvl w:ilvl="0" w:tplc="EB62CD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76543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EAE013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349B9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11062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DFC71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D4830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7ED5A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3ACD1B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751AEE"/>
    <w:multiLevelType w:val="hybridMultilevel"/>
    <w:tmpl w:val="BFC23016"/>
    <w:lvl w:ilvl="0" w:tplc="1458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0D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DC62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4D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42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0E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5B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8F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FA9C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D1E7E"/>
    <w:multiLevelType w:val="hybridMultilevel"/>
    <w:tmpl w:val="E55CA880"/>
    <w:lvl w:ilvl="0" w:tplc="B750ED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31AD0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34823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80A2E5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8C8486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CEF3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E1C147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C8E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E4677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1F3DAA"/>
    <w:multiLevelType w:val="hybridMultilevel"/>
    <w:tmpl w:val="574C6E3A"/>
    <w:lvl w:ilvl="0" w:tplc="2626F4B4">
      <w:start w:val="1"/>
      <w:numFmt w:val="bullet"/>
      <w:lvlText w:val="*"/>
      <w:lvlJc w:val="left"/>
    </w:lvl>
    <w:lvl w:ilvl="1" w:tplc="410850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B85A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1633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EC57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5EC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8AC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4EA9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980F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2677FBE"/>
    <w:multiLevelType w:val="hybridMultilevel"/>
    <w:tmpl w:val="F126020C"/>
    <w:lvl w:ilvl="0" w:tplc="D542FF5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8D4B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994196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55E8FE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E1A90B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5E84D1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3C8EB6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E0842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0669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D6760"/>
    <w:multiLevelType w:val="hybridMultilevel"/>
    <w:tmpl w:val="53904B60"/>
    <w:lvl w:ilvl="0" w:tplc="FF645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B8E9F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BEAD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5E37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B80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AA36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5AEC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B43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728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292456E"/>
    <w:multiLevelType w:val="hybridMultilevel"/>
    <w:tmpl w:val="97A87AAC"/>
    <w:lvl w:ilvl="0" w:tplc="8FC884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D8A0E970">
      <w:start w:val="1"/>
      <w:numFmt w:val="lowerLetter"/>
      <w:lvlText w:val="%2."/>
      <w:lvlJc w:val="left"/>
      <w:pPr>
        <w:ind w:left="1647" w:hanging="360"/>
      </w:pPr>
    </w:lvl>
    <w:lvl w:ilvl="2" w:tplc="1C426460">
      <w:start w:val="1"/>
      <w:numFmt w:val="lowerRoman"/>
      <w:lvlText w:val="%3."/>
      <w:lvlJc w:val="right"/>
      <w:pPr>
        <w:ind w:left="2367" w:hanging="180"/>
      </w:pPr>
    </w:lvl>
    <w:lvl w:ilvl="3" w:tplc="19C4B94C">
      <w:start w:val="1"/>
      <w:numFmt w:val="decimal"/>
      <w:lvlText w:val="%4."/>
      <w:lvlJc w:val="left"/>
      <w:pPr>
        <w:ind w:left="3087" w:hanging="360"/>
      </w:pPr>
    </w:lvl>
    <w:lvl w:ilvl="4" w:tplc="09BCE89A">
      <w:start w:val="1"/>
      <w:numFmt w:val="lowerLetter"/>
      <w:lvlText w:val="%5."/>
      <w:lvlJc w:val="left"/>
      <w:pPr>
        <w:ind w:left="3807" w:hanging="360"/>
      </w:pPr>
    </w:lvl>
    <w:lvl w:ilvl="5" w:tplc="0ED2CFD2">
      <w:start w:val="1"/>
      <w:numFmt w:val="lowerRoman"/>
      <w:lvlText w:val="%6."/>
      <w:lvlJc w:val="right"/>
      <w:pPr>
        <w:ind w:left="4527" w:hanging="180"/>
      </w:pPr>
    </w:lvl>
    <w:lvl w:ilvl="6" w:tplc="5CE89C52">
      <w:start w:val="1"/>
      <w:numFmt w:val="decimal"/>
      <w:lvlText w:val="%7."/>
      <w:lvlJc w:val="left"/>
      <w:pPr>
        <w:ind w:left="5247" w:hanging="360"/>
      </w:pPr>
    </w:lvl>
    <w:lvl w:ilvl="7" w:tplc="7B8E9058">
      <w:start w:val="1"/>
      <w:numFmt w:val="lowerLetter"/>
      <w:lvlText w:val="%8."/>
      <w:lvlJc w:val="left"/>
      <w:pPr>
        <w:ind w:left="5967" w:hanging="360"/>
      </w:pPr>
    </w:lvl>
    <w:lvl w:ilvl="8" w:tplc="F1468C12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BE29EC"/>
    <w:multiLevelType w:val="hybridMultilevel"/>
    <w:tmpl w:val="DD4EA5E0"/>
    <w:lvl w:ilvl="0" w:tplc="0CEC0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A89CF4">
      <w:start w:val="1"/>
      <w:numFmt w:val="lowerLetter"/>
      <w:lvlText w:val="%2."/>
      <w:lvlJc w:val="left"/>
      <w:pPr>
        <w:ind w:left="1440" w:hanging="360"/>
      </w:pPr>
    </w:lvl>
    <w:lvl w:ilvl="2" w:tplc="E222CE94">
      <w:start w:val="1"/>
      <w:numFmt w:val="lowerRoman"/>
      <w:lvlText w:val="%3."/>
      <w:lvlJc w:val="right"/>
      <w:pPr>
        <w:ind w:left="2160" w:hanging="180"/>
      </w:pPr>
    </w:lvl>
    <w:lvl w:ilvl="3" w:tplc="82B00AAA">
      <w:start w:val="1"/>
      <w:numFmt w:val="decimal"/>
      <w:lvlText w:val="%4."/>
      <w:lvlJc w:val="left"/>
      <w:pPr>
        <w:ind w:left="2880" w:hanging="360"/>
      </w:pPr>
    </w:lvl>
    <w:lvl w:ilvl="4" w:tplc="8E96B9E2">
      <w:start w:val="1"/>
      <w:numFmt w:val="lowerLetter"/>
      <w:lvlText w:val="%5."/>
      <w:lvlJc w:val="left"/>
      <w:pPr>
        <w:ind w:left="3600" w:hanging="360"/>
      </w:pPr>
    </w:lvl>
    <w:lvl w:ilvl="5" w:tplc="9E2ED262">
      <w:start w:val="1"/>
      <w:numFmt w:val="lowerRoman"/>
      <w:lvlText w:val="%6."/>
      <w:lvlJc w:val="right"/>
      <w:pPr>
        <w:ind w:left="4320" w:hanging="180"/>
      </w:pPr>
    </w:lvl>
    <w:lvl w:ilvl="6" w:tplc="8624A36A">
      <w:start w:val="1"/>
      <w:numFmt w:val="decimal"/>
      <w:lvlText w:val="%7."/>
      <w:lvlJc w:val="left"/>
      <w:pPr>
        <w:ind w:left="5040" w:hanging="360"/>
      </w:pPr>
    </w:lvl>
    <w:lvl w:ilvl="7" w:tplc="963E5714">
      <w:start w:val="1"/>
      <w:numFmt w:val="lowerLetter"/>
      <w:lvlText w:val="%8."/>
      <w:lvlJc w:val="left"/>
      <w:pPr>
        <w:ind w:left="5760" w:hanging="360"/>
      </w:pPr>
    </w:lvl>
    <w:lvl w:ilvl="8" w:tplc="EF006F1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51AB0"/>
    <w:multiLevelType w:val="hybridMultilevel"/>
    <w:tmpl w:val="12F0C0FE"/>
    <w:lvl w:ilvl="0" w:tplc="6928A2D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 w:tplc="235249A8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 w:tplc="43462EBA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 w:tplc="025007D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 w:tplc="151AE946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 w:tplc="E0AE11A0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 w:tplc="83C6C63E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 w:tplc="C052BD92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 w:tplc="10E44A9A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8">
    <w:nsid w:val="6BA26D72"/>
    <w:multiLevelType w:val="hybridMultilevel"/>
    <w:tmpl w:val="FD00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403FC"/>
    <w:multiLevelType w:val="hybridMultilevel"/>
    <w:tmpl w:val="1DEEA7A0"/>
    <w:lvl w:ilvl="0" w:tplc="2FDA1CC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2627E4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D818C8BE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034DAC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87413F0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5EA69D6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12CF70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BFDCCBDC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65BC474E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12621C6"/>
    <w:multiLevelType w:val="hybridMultilevel"/>
    <w:tmpl w:val="A346501E"/>
    <w:lvl w:ilvl="0" w:tplc="FE604502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D5A49E66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43242678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84EC6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505ADB2C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ACF25C80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83883F0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E76E9F6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D107664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7A705CC9"/>
    <w:multiLevelType w:val="hybridMultilevel"/>
    <w:tmpl w:val="9FAABA96"/>
    <w:lvl w:ilvl="0" w:tplc="998AAC8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5085B4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E0A25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E0F35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34B7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1C4C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3E5FB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118349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76E53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DC54A5"/>
    <w:multiLevelType w:val="hybridMultilevel"/>
    <w:tmpl w:val="0FDA5A1E"/>
    <w:lvl w:ilvl="0" w:tplc="ABE6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C66CA">
      <w:start w:val="1"/>
      <w:numFmt w:val="lowerLetter"/>
      <w:lvlText w:val="%2."/>
      <w:lvlJc w:val="left"/>
      <w:pPr>
        <w:ind w:left="1440" w:hanging="360"/>
      </w:pPr>
    </w:lvl>
    <w:lvl w:ilvl="2" w:tplc="E60C1052">
      <w:start w:val="1"/>
      <w:numFmt w:val="lowerRoman"/>
      <w:lvlText w:val="%3."/>
      <w:lvlJc w:val="right"/>
      <w:pPr>
        <w:ind w:left="2160" w:hanging="180"/>
      </w:pPr>
    </w:lvl>
    <w:lvl w:ilvl="3" w:tplc="814CC278">
      <w:start w:val="1"/>
      <w:numFmt w:val="decimal"/>
      <w:lvlText w:val="%4."/>
      <w:lvlJc w:val="left"/>
      <w:pPr>
        <w:ind w:left="2880" w:hanging="360"/>
      </w:pPr>
    </w:lvl>
    <w:lvl w:ilvl="4" w:tplc="2F342B3A">
      <w:start w:val="1"/>
      <w:numFmt w:val="lowerLetter"/>
      <w:lvlText w:val="%5."/>
      <w:lvlJc w:val="left"/>
      <w:pPr>
        <w:ind w:left="3600" w:hanging="360"/>
      </w:pPr>
    </w:lvl>
    <w:lvl w:ilvl="5" w:tplc="DF3C79F6">
      <w:start w:val="1"/>
      <w:numFmt w:val="lowerRoman"/>
      <w:lvlText w:val="%6."/>
      <w:lvlJc w:val="right"/>
      <w:pPr>
        <w:ind w:left="4320" w:hanging="180"/>
      </w:pPr>
    </w:lvl>
    <w:lvl w:ilvl="6" w:tplc="68F271E8">
      <w:start w:val="1"/>
      <w:numFmt w:val="decimal"/>
      <w:lvlText w:val="%7."/>
      <w:lvlJc w:val="left"/>
      <w:pPr>
        <w:ind w:left="5040" w:hanging="360"/>
      </w:pPr>
    </w:lvl>
    <w:lvl w:ilvl="7" w:tplc="64EC23DA">
      <w:start w:val="1"/>
      <w:numFmt w:val="lowerLetter"/>
      <w:lvlText w:val="%8."/>
      <w:lvlJc w:val="left"/>
      <w:pPr>
        <w:ind w:left="5760" w:hanging="360"/>
      </w:pPr>
    </w:lvl>
    <w:lvl w:ilvl="8" w:tplc="CBC03FE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A005E"/>
    <w:multiLevelType w:val="hybridMultilevel"/>
    <w:tmpl w:val="67D491C0"/>
    <w:lvl w:ilvl="0" w:tplc="0DB2C9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BB6A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A2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A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88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46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F3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8A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 w:tplc="2626F4B4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9"/>
  </w:num>
  <w:num w:numId="4">
    <w:abstractNumId w:val="10"/>
  </w:num>
  <w:num w:numId="5">
    <w:abstractNumId w:val="10"/>
  </w:num>
  <w:num w:numId="6">
    <w:abstractNumId w:val="13"/>
  </w:num>
  <w:num w:numId="7">
    <w:abstractNumId w:val="9"/>
  </w:num>
  <w:num w:numId="8">
    <w:abstractNumId w:val="22"/>
  </w:num>
  <w:num w:numId="9">
    <w:abstractNumId w:val="3"/>
  </w:num>
  <w:num w:numId="10">
    <w:abstractNumId w:val="20"/>
  </w:num>
  <w:num w:numId="11">
    <w:abstractNumId w:val="0"/>
  </w:num>
  <w:num w:numId="12">
    <w:abstractNumId w:val="21"/>
  </w:num>
  <w:num w:numId="13">
    <w:abstractNumId w:val="23"/>
  </w:num>
  <w:num w:numId="14">
    <w:abstractNumId w:val="14"/>
  </w:num>
  <w:num w:numId="15">
    <w:abstractNumId w:val="17"/>
  </w:num>
  <w:num w:numId="16">
    <w:abstractNumId w:val="15"/>
  </w:num>
  <w:num w:numId="17">
    <w:abstractNumId w:val="11"/>
  </w:num>
  <w:num w:numId="18">
    <w:abstractNumId w:val="4"/>
  </w:num>
  <w:num w:numId="19">
    <w:abstractNumId w:val="8"/>
  </w:num>
  <w:num w:numId="20">
    <w:abstractNumId w:val="16"/>
  </w:num>
  <w:num w:numId="21">
    <w:abstractNumId w:val="18"/>
  </w:num>
  <w:num w:numId="22">
    <w:abstractNumId w:val="5"/>
  </w:num>
  <w:num w:numId="23">
    <w:abstractNumId w:val="2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ACD"/>
    <w:rsid w:val="00332ACD"/>
    <w:rsid w:val="004A128C"/>
    <w:rsid w:val="0061154B"/>
    <w:rsid w:val="007F66FB"/>
    <w:rsid w:val="00896512"/>
    <w:rsid w:val="0098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CD"/>
  </w:style>
  <w:style w:type="paragraph" w:styleId="3">
    <w:name w:val="heading 3"/>
    <w:basedOn w:val="a"/>
    <w:link w:val="30"/>
    <w:uiPriority w:val="9"/>
    <w:qFormat/>
    <w:rsid w:val="00896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32A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32AC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32A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32AC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32AC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32AC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32A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32AC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32A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32AC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32A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32AC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32A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32A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32A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32AC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32A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32AC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32AC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32AC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2A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32AC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32A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32A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32A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32AC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32A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32ACD"/>
  </w:style>
  <w:style w:type="paragraph" w:customStyle="1" w:styleId="Footer">
    <w:name w:val="Footer"/>
    <w:basedOn w:val="a"/>
    <w:link w:val="CaptionChar"/>
    <w:uiPriority w:val="99"/>
    <w:unhideWhenUsed/>
    <w:rsid w:val="00332A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32AC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32AC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32ACD"/>
  </w:style>
  <w:style w:type="table" w:customStyle="1" w:styleId="TableGridLight">
    <w:name w:val="Table Grid Light"/>
    <w:basedOn w:val="a1"/>
    <w:uiPriority w:val="59"/>
    <w:rsid w:val="00332A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32A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32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32A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32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332ACD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332ACD"/>
    <w:rPr>
      <w:sz w:val="18"/>
    </w:rPr>
  </w:style>
  <w:style w:type="character" w:styleId="ac">
    <w:name w:val="footnote reference"/>
    <w:basedOn w:val="a0"/>
    <w:uiPriority w:val="99"/>
    <w:unhideWhenUsed/>
    <w:rsid w:val="00332AC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32ACD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332ACD"/>
    <w:rPr>
      <w:sz w:val="20"/>
    </w:rPr>
  </w:style>
  <w:style w:type="character" w:styleId="af">
    <w:name w:val="endnote reference"/>
    <w:basedOn w:val="a0"/>
    <w:uiPriority w:val="99"/>
    <w:semiHidden/>
    <w:unhideWhenUsed/>
    <w:rsid w:val="00332A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32ACD"/>
    <w:pPr>
      <w:spacing w:after="57"/>
    </w:pPr>
  </w:style>
  <w:style w:type="paragraph" w:styleId="21">
    <w:name w:val="toc 2"/>
    <w:basedOn w:val="a"/>
    <w:next w:val="a"/>
    <w:uiPriority w:val="39"/>
    <w:unhideWhenUsed/>
    <w:rsid w:val="00332AC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32A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32A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32A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32A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32A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32A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32ACD"/>
    <w:pPr>
      <w:spacing w:after="57"/>
      <w:ind w:left="2268"/>
    </w:pPr>
  </w:style>
  <w:style w:type="paragraph" w:styleId="af0">
    <w:name w:val="TOC Heading"/>
    <w:uiPriority w:val="39"/>
    <w:unhideWhenUsed/>
    <w:rsid w:val="00332ACD"/>
  </w:style>
  <w:style w:type="paragraph" w:styleId="af1">
    <w:name w:val="table of figures"/>
    <w:basedOn w:val="a"/>
    <w:next w:val="a"/>
    <w:uiPriority w:val="99"/>
    <w:unhideWhenUsed/>
    <w:rsid w:val="00332ACD"/>
    <w:pPr>
      <w:spacing w:after="0"/>
    </w:pPr>
  </w:style>
  <w:style w:type="table" w:styleId="af2">
    <w:name w:val="Table Grid"/>
    <w:basedOn w:val="a1"/>
    <w:uiPriority w:val="59"/>
    <w:rsid w:val="00332A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332ACD"/>
    <w:rPr>
      <w:i/>
      <w:iCs/>
    </w:rPr>
  </w:style>
  <w:style w:type="paragraph" w:styleId="af4">
    <w:name w:val="List Paragraph"/>
    <w:basedOn w:val="a"/>
    <w:uiPriority w:val="34"/>
    <w:qFormat/>
    <w:rsid w:val="00332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3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AC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32ACD"/>
    <w:pPr>
      <w:widowControl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Zag11">
    <w:name w:val="Zag_11"/>
    <w:rsid w:val="00332ACD"/>
  </w:style>
  <w:style w:type="character" w:customStyle="1" w:styleId="10">
    <w:name w:val="Основной шрифт абзаца1"/>
    <w:rsid w:val="00332ACD"/>
  </w:style>
  <w:style w:type="paragraph" w:customStyle="1" w:styleId="Default">
    <w:name w:val="Default"/>
    <w:basedOn w:val="a"/>
    <w:rsid w:val="00332AC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fa-IR" w:bidi="fa-IR"/>
    </w:rPr>
  </w:style>
  <w:style w:type="character" w:styleId="af7">
    <w:name w:val="Hyperlink"/>
    <w:basedOn w:val="a0"/>
    <w:uiPriority w:val="99"/>
    <w:semiHidden/>
    <w:unhideWhenUsed/>
    <w:rsid w:val="00332A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65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soo.ru/Primernaya_osnovnaya_obrazovatelnaya_programma_nachalnogo_obschego_obrazovaniy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imernaya_osnovnaya_obrazovatelnaya_programma_nachalnogo_obschego_obrazova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10F70B0-88D0-472A-A901-73DE866E2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DNS</cp:lastModifiedBy>
  <cp:revision>3</cp:revision>
  <dcterms:created xsi:type="dcterms:W3CDTF">2022-10-13T04:32:00Z</dcterms:created>
  <dcterms:modified xsi:type="dcterms:W3CDTF">2022-10-17T10:03:00Z</dcterms:modified>
</cp:coreProperties>
</file>